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73" w:rsidRPr="00B71B73" w:rsidRDefault="00B71B73" w:rsidP="00B71B7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71B73">
        <w:rPr>
          <w:rFonts w:ascii="Arial" w:hAnsi="Arial" w:cs="Arial"/>
          <w:b/>
          <w:bCs/>
          <w:sz w:val="24"/>
          <w:szCs w:val="24"/>
        </w:rPr>
        <w:t>Course Topics</w:t>
      </w:r>
    </w:p>
    <w:p w:rsidR="00B71B73" w:rsidRPr="00281F2E" w:rsidRDefault="00F221EC" w:rsidP="00B71B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EEE 527</w:t>
      </w:r>
      <w:r w:rsidR="00B71B73" w:rsidRPr="00281F2E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 xml:space="preserve">Analog-to-Digital Converters </w:t>
      </w:r>
    </w:p>
    <w:p w:rsidR="00B71B73" w:rsidRPr="00281F2E" w:rsidRDefault="00B71B73" w:rsidP="00B71B73">
      <w:pPr>
        <w:rPr>
          <w:rFonts w:ascii="Arial" w:hAnsi="Arial" w:cs="Arial"/>
          <w:sz w:val="24"/>
          <w:szCs w:val="24"/>
        </w:rPr>
      </w:pPr>
      <w:r w:rsidRPr="00281F2E">
        <w:rPr>
          <w:rFonts w:ascii="Arial" w:hAnsi="Arial" w:cs="Arial"/>
          <w:b/>
          <w:bCs/>
          <w:sz w:val="24"/>
          <w:szCs w:val="24"/>
        </w:rPr>
        <w:t xml:space="preserve">Prerequisites:  </w:t>
      </w:r>
      <w:r w:rsidR="00F221EC">
        <w:rPr>
          <w:rFonts w:ascii="Arial" w:hAnsi="Arial" w:cs="Arial"/>
          <w:sz w:val="24"/>
          <w:szCs w:val="24"/>
        </w:rPr>
        <w:t>EEE 523</w:t>
      </w:r>
    </w:p>
    <w:p w:rsidR="00F221EC" w:rsidRPr="00F221EC" w:rsidRDefault="00B71B73" w:rsidP="00F221EC">
      <w:pPr>
        <w:rPr>
          <w:rFonts w:ascii="Arial" w:hAnsi="Arial" w:cs="Arial"/>
          <w:bCs/>
          <w:sz w:val="24"/>
          <w:szCs w:val="24"/>
        </w:rPr>
      </w:pPr>
      <w:r w:rsidRPr="00281F2E">
        <w:rPr>
          <w:rFonts w:ascii="Arial" w:hAnsi="Arial" w:cs="Arial"/>
          <w:b/>
          <w:bCs/>
          <w:sz w:val="24"/>
          <w:szCs w:val="24"/>
        </w:rPr>
        <w:t xml:space="preserve">Catalog Course Description:  </w:t>
      </w:r>
      <w:r w:rsidR="00F221EC" w:rsidRPr="00F221EC">
        <w:rPr>
          <w:rFonts w:ascii="Arial" w:hAnsi="Arial" w:cs="Arial"/>
          <w:bCs/>
          <w:sz w:val="24"/>
          <w:szCs w:val="24"/>
        </w:rPr>
        <w:t>This course provides a detailed introduction to the des</w:t>
      </w:r>
      <w:r w:rsidR="00F221EC">
        <w:rPr>
          <w:rFonts w:ascii="Arial" w:hAnsi="Arial" w:cs="Arial"/>
          <w:bCs/>
          <w:sz w:val="24"/>
          <w:szCs w:val="24"/>
        </w:rPr>
        <w:t>ign of Nyquist-</w:t>
      </w:r>
      <w:r w:rsidR="00F221EC" w:rsidRPr="00F221EC">
        <w:rPr>
          <w:rFonts w:ascii="Arial" w:hAnsi="Arial" w:cs="Arial"/>
          <w:bCs/>
          <w:sz w:val="24"/>
          <w:szCs w:val="24"/>
        </w:rPr>
        <w:t xml:space="preserve">rate CMOS analog-to-digital converters (ADC) and digital-to-analog converters (DAC). The Nyquist ADC architectures including Flash, Sub-ranging, Pipelined, Folding/Interpolating, Interleaved, Algorithmic, Integrating, and Successive Approximation are introduced. Extensive use will be made of matlab and spice to model ADC behavior and operation. Detailed designs of cyclic and pipelined </w:t>
      </w:r>
      <w:r w:rsidR="00F221EC">
        <w:rPr>
          <w:rFonts w:ascii="Arial" w:hAnsi="Arial" w:cs="Arial"/>
          <w:bCs/>
          <w:sz w:val="24"/>
          <w:szCs w:val="24"/>
        </w:rPr>
        <w:t xml:space="preserve">RSD </w:t>
      </w:r>
      <w:r w:rsidR="00F221EC" w:rsidRPr="00F221EC">
        <w:rPr>
          <w:rFonts w:ascii="Arial" w:hAnsi="Arial" w:cs="Arial"/>
          <w:bCs/>
          <w:sz w:val="24"/>
          <w:szCs w:val="24"/>
        </w:rPr>
        <w:t>ADCs will be covered in cla</w:t>
      </w:r>
      <w:r w:rsidR="00F221EC">
        <w:rPr>
          <w:rFonts w:ascii="Arial" w:hAnsi="Arial" w:cs="Arial"/>
          <w:bCs/>
          <w:sz w:val="24"/>
          <w:szCs w:val="24"/>
        </w:rPr>
        <w:t xml:space="preserve">ss and completed in three </w:t>
      </w:r>
      <w:r w:rsidR="00F221EC" w:rsidRPr="00F221EC">
        <w:rPr>
          <w:rFonts w:ascii="Arial" w:hAnsi="Arial" w:cs="Arial"/>
          <w:bCs/>
          <w:sz w:val="24"/>
          <w:szCs w:val="24"/>
        </w:rPr>
        <w:t xml:space="preserve">projects. </w:t>
      </w:r>
    </w:p>
    <w:p w:rsidR="00B71B73" w:rsidRPr="00281F2E" w:rsidRDefault="00B71B73" w:rsidP="00B71B73">
      <w:pPr>
        <w:rPr>
          <w:rFonts w:ascii="Arial" w:hAnsi="Arial" w:cs="Arial"/>
          <w:sz w:val="24"/>
          <w:szCs w:val="24"/>
        </w:rPr>
      </w:pPr>
    </w:p>
    <w:p w:rsidR="00B71B73" w:rsidRDefault="00B71B73" w:rsidP="00281F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81F2E">
        <w:rPr>
          <w:rFonts w:ascii="Arial" w:hAnsi="Arial" w:cs="Arial"/>
          <w:b/>
          <w:bCs/>
          <w:sz w:val="24"/>
          <w:szCs w:val="24"/>
        </w:rPr>
        <w:t>Course Topics:</w:t>
      </w:r>
    </w:p>
    <w:p w:rsidR="00F221EC" w:rsidRDefault="00F221EC" w:rsidP="00847786">
      <w:pPr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ADC characterization/test</w:t>
      </w:r>
    </w:p>
    <w:p w:rsidR="00F221EC" w:rsidRDefault="00F221EC" w:rsidP="00847786">
      <w:pPr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sampling theory and related issues</w:t>
      </w:r>
    </w:p>
    <w:p w:rsidR="00F221EC" w:rsidRDefault="00F221EC" w:rsidP="00847786">
      <w:pPr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Nyquist-rate ADC architectures</w:t>
      </w:r>
    </w:p>
    <w:p w:rsidR="00F221EC" w:rsidRDefault="00F221EC" w:rsidP="00847786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successive approximation register (SAR)</w:t>
      </w:r>
    </w:p>
    <w:p w:rsidR="00F221EC" w:rsidRDefault="00F221EC" w:rsidP="00847786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flash</w:t>
      </w:r>
    </w:p>
    <w:p w:rsidR="00F221EC" w:rsidRDefault="00F221EC" w:rsidP="00847786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sub-ranging</w:t>
      </w:r>
    </w:p>
    <w:p w:rsidR="00F221EC" w:rsidRDefault="00F221EC" w:rsidP="00847786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folding/interpolating</w:t>
      </w:r>
    </w:p>
    <w:p w:rsidR="00F221EC" w:rsidRDefault="00F221EC" w:rsidP="00847786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pipelined</w:t>
      </w:r>
    </w:p>
    <w:p w:rsidR="00F221EC" w:rsidRDefault="00F221EC" w:rsidP="00847786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cyclic</w:t>
      </w:r>
    </w:p>
    <w:p w:rsidR="00F221EC" w:rsidRDefault="00F221EC" w:rsidP="00847786">
      <w:pPr>
        <w:pStyle w:val="ListParagraph"/>
        <w:spacing w:before="120" w:after="12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time-interleaved ADCs</w:t>
      </w:r>
    </w:p>
    <w:p w:rsidR="00F221EC" w:rsidRDefault="00F221EC" w:rsidP="00847786">
      <w:pPr>
        <w:pStyle w:val="ListParagraph"/>
        <w:spacing w:before="120" w:after="12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switched-capacitor circuit design and analysis</w:t>
      </w:r>
    </w:p>
    <w:p w:rsidR="00F221EC" w:rsidRDefault="00F221EC" w:rsidP="00847786">
      <w:pPr>
        <w:pStyle w:val="ListParagraph"/>
        <w:spacing w:before="120" w:after="12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detailed pipelined/cyclic ADC design</w:t>
      </w:r>
    </w:p>
    <w:p w:rsidR="00F221EC" w:rsidRDefault="00F221EC" w:rsidP="00847786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architecture optimization</w:t>
      </w:r>
    </w:p>
    <w:p w:rsidR="00F221EC" w:rsidRDefault="00F221EC" w:rsidP="00847786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correlated-double-sampling</w:t>
      </w:r>
    </w:p>
    <w:p w:rsidR="00F221EC" w:rsidRDefault="00F221EC" w:rsidP="00847786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correlated-level-shifting</w:t>
      </w:r>
    </w:p>
    <w:p w:rsidR="00F221EC" w:rsidRDefault="00F221EC" w:rsidP="00847786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performance limitations/circuit issues</w:t>
      </w:r>
    </w:p>
    <w:p w:rsidR="00F221EC" w:rsidRDefault="00F221EC" w:rsidP="00847786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ADC modeling techniques</w:t>
      </w:r>
    </w:p>
    <w:p w:rsidR="00847786" w:rsidRDefault="00F221EC" w:rsidP="00847786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MDAC architectures</w:t>
      </w:r>
    </w:p>
    <w:p w:rsidR="00847786" w:rsidRPr="00847786" w:rsidRDefault="00847786" w:rsidP="00847786">
      <w:pPr>
        <w:pStyle w:val="ListParagraph"/>
        <w:spacing w:before="240" w:after="12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 architectures and implementation issues</w:t>
      </w:r>
    </w:p>
    <w:sectPr w:rsidR="00847786" w:rsidRPr="00847786" w:rsidSect="00E71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2C0"/>
    <w:multiLevelType w:val="hybridMultilevel"/>
    <w:tmpl w:val="F5CAE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D4686D"/>
    <w:multiLevelType w:val="hybridMultilevel"/>
    <w:tmpl w:val="B9523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73"/>
    <w:rsid w:val="00281F2E"/>
    <w:rsid w:val="00847786"/>
    <w:rsid w:val="00B71B73"/>
    <w:rsid w:val="00C01EF0"/>
    <w:rsid w:val="00E715C4"/>
    <w:rsid w:val="00F221EC"/>
    <w:rsid w:val="00F450A0"/>
    <w:rsid w:val="00F5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2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21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2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2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21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168F-72C5-495C-87B1-3DA657CA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2</cp:revision>
  <dcterms:created xsi:type="dcterms:W3CDTF">2013-11-05T15:41:00Z</dcterms:created>
  <dcterms:modified xsi:type="dcterms:W3CDTF">2013-11-05T15:41:00Z</dcterms:modified>
</cp:coreProperties>
</file>