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51758">
        <w:rPr>
          <w:rFonts w:ascii="Arial" w:hAnsi="Arial" w:cs="Arial"/>
          <w:b/>
        </w:rPr>
        <w:t>EEE 537— Fundamentals of Optoelectronics</w:t>
      </w:r>
    </w:p>
    <w:p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51758">
        <w:rPr>
          <w:rFonts w:ascii="Arial" w:hAnsi="Arial" w:cs="Arial"/>
          <w:b/>
          <w:bCs/>
        </w:rPr>
        <w:t>Description</w:t>
      </w:r>
      <w:r w:rsidRPr="00651758">
        <w:rPr>
          <w:rFonts w:ascii="Arial" w:hAnsi="Arial" w:cs="Arial"/>
          <w:b/>
          <w:bCs/>
        </w:rPr>
        <w:t xml:space="preserve">: </w:t>
      </w:r>
      <w:r w:rsidRPr="00651758">
        <w:rPr>
          <w:rFonts w:ascii="Arial" w:hAnsi="Arial" w:cs="Arial"/>
        </w:rPr>
        <w:t>This course is designed to teach junior graduate students fundamental optical properties</w:t>
      </w:r>
      <w:r>
        <w:rPr>
          <w:rFonts w:ascii="Arial" w:hAnsi="Arial" w:cs="Arial"/>
        </w:rPr>
        <w:t xml:space="preserve"> </w:t>
      </w:r>
      <w:r w:rsidRPr="00651758">
        <w:rPr>
          <w:rFonts w:ascii="Arial" w:hAnsi="Arial" w:cs="Arial"/>
        </w:rPr>
        <w:t xml:space="preserve">such as quantum theory of radiation, absorption processes, radiative processes, </w:t>
      </w:r>
      <w:proofErr w:type="spellStart"/>
      <w:proofErr w:type="gramStart"/>
      <w:r w:rsidRPr="00651758">
        <w:rPr>
          <w:rFonts w:ascii="Arial" w:hAnsi="Arial" w:cs="Arial"/>
        </w:rPr>
        <w:t>nonradiative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651758">
        <w:rPr>
          <w:rFonts w:ascii="Arial" w:hAnsi="Arial" w:cs="Arial"/>
        </w:rPr>
        <w:t xml:space="preserve">processes, photoluminescence of bulk semiconductors, semiconductor </w:t>
      </w:r>
      <w:proofErr w:type="spellStart"/>
      <w:r w:rsidRPr="00651758">
        <w:rPr>
          <w:rFonts w:ascii="Arial" w:hAnsi="Arial" w:cs="Arial"/>
        </w:rPr>
        <w:t>heterojunctions</w:t>
      </w:r>
      <w:proofErr w:type="spellEnd"/>
      <w:r w:rsidRPr="00651758">
        <w:rPr>
          <w:rFonts w:ascii="Arial" w:hAnsi="Arial" w:cs="Arial"/>
        </w:rPr>
        <w:t>, quantum</w:t>
      </w:r>
      <w:r>
        <w:rPr>
          <w:rFonts w:ascii="Arial" w:hAnsi="Arial" w:cs="Arial"/>
        </w:rPr>
        <w:t xml:space="preserve"> </w:t>
      </w:r>
      <w:r w:rsidRPr="00651758">
        <w:rPr>
          <w:rFonts w:ascii="Arial" w:hAnsi="Arial" w:cs="Arial"/>
        </w:rPr>
        <w:t xml:space="preserve">wells, and </w:t>
      </w:r>
      <w:proofErr w:type="spellStart"/>
      <w:r w:rsidRPr="00651758">
        <w:rPr>
          <w:rFonts w:ascii="Arial" w:hAnsi="Arial" w:cs="Arial"/>
        </w:rPr>
        <w:t>superlattices</w:t>
      </w:r>
      <w:proofErr w:type="spellEnd"/>
      <w:r w:rsidRPr="00651758">
        <w:rPr>
          <w:rFonts w:ascii="Arial" w:hAnsi="Arial" w:cs="Arial"/>
        </w:rPr>
        <w:t>. Applications of these materials and properties in optoelectronic devices</w:t>
      </w:r>
      <w:r>
        <w:rPr>
          <w:rFonts w:ascii="Arial" w:hAnsi="Arial" w:cs="Arial"/>
        </w:rPr>
        <w:t xml:space="preserve"> </w:t>
      </w:r>
      <w:r w:rsidRPr="00651758">
        <w:rPr>
          <w:rFonts w:ascii="Arial" w:hAnsi="Arial" w:cs="Arial"/>
        </w:rPr>
        <w:t xml:space="preserve">such as lasers, </w:t>
      </w:r>
      <w:proofErr w:type="spellStart"/>
      <w:r w:rsidRPr="00651758">
        <w:rPr>
          <w:rFonts w:ascii="Arial" w:hAnsi="Arial" w:cs="Arial"/>
        </w:rPr>
        <w:t>photodetectors</w:t>
      </w:r>
      <w:proofErr w:type="spellEnd"/>
      <w:r w:rsidRPr="00651758">
        <w:rPr>
          <w:rFonts w:ascii="Arial" w:hAnsi="Arial" w:cs="Arial"/>
        </w:rPr>
        <w:t>, and solar cells will also be discussed.</w:t>
      </w:r>
    </w:p>
    <w:p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51758">
        <w:rPr>
          <w:rFonts w:ascii="Arial" w:hAnsi="Arial" w:cs="Arial"/>
          <w:b/>
          <w:bCs/>
        </w:rPr>
        <w:t xml:space="preserve">Prerequisites: </w:t>
      </w:r>
      <w:r w:rsidRPr="00651758">
        <w:rPr>
          <w:rFonts w:ascii="Arial" w:hAnsi="Arial" w:cs="Arial"/>
        </w:rPr>
        <w:t>EEE 434; and 436 or 531 or equivalent basic understanding of quantum</w:t>
      </w:r>
    </w:p>
    <w:p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651758">
        <w:rPr>
          <w:rFonts w:ascii="Arial" w:hAnsi="Arial" w:cs="Arial"/>
        </w:rPr>
        <w:t>mechanics</w:t>
      </w:r>
      <w:proofErr w:type="gramEnd"/>
      <w:r w:rsidRPr="00651758">
        <w:rPr>
          <w:rFonts w:ascii="Arial" w:hAnsi="Arial" w:cs="Arial"/>
        </w:rPr>
        <w:t>, electronic properties of semiconductors, and</w:t>
      </w:r>
      <w:r w:rsidRPr="00651758">
        <w:rPr>
          <w:rFonts w:ascii="Arial" w:hAnsi="Arial" w:cs="Arial"/>
        </w:rPr>
        <w:t xml:space="preserve"> semiconductor device concepts.</w:t>
      </w:r>
    </w:p>
    <w:p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51758">
        <w:rPr>
          <w:rFonts w:ascii="Arial" w:hAnsi="Arial" w:cs="Arial"/>
          <w:b/>
          <w:bCs/>
        </w:rPr>
        <w:t>Topics:</w:t>
      </w:r>
    </w:p>
    <w:p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51758">
        <w:rPr>
          <w:rFonts w:ascii="Arial" w:eastAsia="ArialUnicodeMS" w:hAnsi="Arial" w:cs="Arial"/>
        </w:rPr>
        <w:t xml:space="preserve">1. </w:t>
      </w:r>
      <w:r w:rsidRPr="00651758">
        <w:rPr>
          <w:rFonts w:ascii="Arial" w:hAnsi="Arial" w:cs="Arial"/>
        </w:rPr>
        <w:t>Light propagation in media</w:t>
      </w:r>
    </w:p>
    <w:p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51758">
        <w:rPr>
          <w:rFonts w:ascii="Arial" w:eastAsia="ArialUnicodeMS" w:hAnsi="Arial" w:cs="Arial"/>
        </w:rPr>
        <w:t xml:space="preserve">2. </w:t>
      </w:r>
      <w:r w:rsidRPr="00651758">
        <w:rPr>
          <w:rFonts w:ascii="Arial" w:hAnsi="Arial" w:cs="Arial"/>
        </w:rPr>
        <w:t>Light propagation in waveguide</w:t>
      </w:r>
    </w:p>
    <w:p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51758">
        <w:rPr>
          <w:rFonts w:ascii="Arial" w:eastAsia="ArialUnicodeMS" w:hAnsi="Arial" w:cs="Arial"/>
        </w:rPr>
        <w:t xml:space="preserve">3. </w:t>
      </w:r>
      <w:r w:rsidRPr="00651758">
        <w:rPr>
          <w:rFonts w:ascii="Arial" w:hAnsi="Arial" w:cs="Arial"/>
        </w:rPr>
        <w:t>Optoelectronic materials</w:t>
      </w:r>
    </w:p>
    <w:p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51758">
        <w:rPr>
          <w:rFonts w:ascii="Arial" w:eastAsia="ArialUnicodeMS" w:hAnsi="Arial" w:cs="Arial"/>
        </w:rPr>
        <w:t xml:space="preserve">4. </w:t>
      </w:r>
      <w:r w:rsidRPr="00651758">
        <w:rPr>
          <w:rFonts w:ascii="Arial" w:hAnsi="Arial" w:cs="Arial"/>
        </w:rPr>
        <w:t xml:space="preserve">Semiconductor </w:t>
      </w:r>
      <w:proofErr w:type="spellStart"/>
      <w:r w:rsidRPr="00651758">
        <w:rPr>
          <w:rFonts w:ascii="Arial" w:hAnsi="Arial" w:cs="Arial"/>
        </w:rPr>
        <w:t>heterostructures</w:t>
      </w:r>
      <w:proofErr w:type="spellEnd"/>
      <w:r w:rsidRPr="00651758">
        <w:rPr>
          <w:rFonts w:ascii="Arial" w:hAnsi="Arial" w:cs="Arial"/>
        </w:rPr>
        <w:t xml:space="preserve">, quantum wells, and </w:t>
      </w:r>
      <w:proofErr w:type="spellStart"/>
      <w:r w:rsidRPr="00651758">
        <w:rPr>
          <w:rFonts w:ascii="Arial" w:hAnsi="Arial" w:cs="Arial"/>
        </w:rPr>
        <w:t>superlattices</w:t>
      </w:r>
      <w:proofErr w:type="spellEnd"/>
    </w:p>
    <w:p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51758">
        <w:rPr>
          <w:rFonts w:ascii="Arial" w:eastAsia="ArialUnicodeMS" w:hAnsi="Arial" w:cs="Arial"/>
        </w:rPr>
        <w:t xml:space="preserve">5. </w:t>
      </w:r>
      <w:r w:rsidRPr="00651758">
        <w:rPr>
          <w:rFonts w:ascii="Arial" w:hAnsi="Arial" w:cs="Arial"/>
        </w:rPr>
        <w:t>Structural properties</w:t>
      </w:r>
    </w:p>
    <w:p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51758">
        <w:rPr>
          <w:rFonts w:ascii="Arial" w:eastAsia="ArialUnicodeMS" w:hAnsi="Arial" w:cs="Arial"/>
        </w:rPr>
        <w:t xml:space="preserve">6. </w:t>
      </w:r>
      <w:r w:rsidRPr="00651758">
        <w:rPr>
          <w:rFonts w:ascii="Arial" w:hAnsi="Arial" w:cs="Arial"/>
        </w:rPr>
        <w:t>Electronic properties</w:t>
      </w:r>
    </w:p>
    <w:p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51758">
        <w:rPr>
          <w:rFonts w:ascii="Arial" w:eastAsia="ArialUnicodeMS" w:hAnsi="Arial" w:cs="Arial"/>
        </w:rPr>
        <w:t xml:space="preserve">7. </w:t>
      </w:r>
      <w:r w:rsidRPr="00651758">
        <w:rPr>
          <w:rFonts w:ascii="Arial" w:hAnsi="Arial" w:cs="Arial"/>
        </w:rPr>
        <w:t>Optical properties</w:t>
      </w:r>
    </w:p>
    <w:p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51758">
        <w:rPr>
          <w:rFonts w:ascii="Arial" w:eastAsia="ArialUnicodeMS" w:hAnsi="Arial" w:cs="Arial"/>
        </w:rPr>
        <w:t xml:space="preserve">8. </w:t>
      </w:r>
      <w:r w:rsidRPr="00651758">
        <w:rPr>
          <w:rFonts w:ascii="Arial" w:hAnsi="Arial" w:cs="Arial"/>
        </w:rPr>
        <w:t>Application of the materials and structures in devices</w:t>
      </w:r>
    </w:p>
    <w:p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51758">
        <w:rPr>
          <w:rFonts w:ascii="Arial" w:eastAsia="SymbolMT" w:hAnsi="Arial" w:cs="Arial"/>
        </w:rPr>
        <w:t xml:space="preserve"> </w:t>
      </w:r>
      <w:r w:rsidRPr="00651758">
        <w:rPr>
          <w:rFonts w:ascii="Arial" w:hAnsi="Arial" w:cs="Arial"/>
        </w:rPr>
        <w:t>Light emitting diodes</w:t>
      </w:r>
    </w:p>
    <w:p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51758">
        <w:rPr>
          <w:rFonts w:ascii="Arial" w:eastAsia="SymbolMT" w:hAnsi="Arial" w:cs="Arial"/>
        </w:rPr>
        <w:t xml:space="preserve"> </w:t>
      </w:r>
      <w:r w:rsidRPr="00651758">
        <w:rPr>
          <w:rFonts w:ascii="Arial" w:hAnsi="Arial" w:cs="Arial"/>
        </w:rPr>
        <w:t>Laser diodes</w:t>
      </w:r>
    </w:p>
    <w:p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51758">
        <w:rPr>
          <w:rFonts w:ascii="Arial" w:eastAsia="SymbolMT" w:hAnsi="Arial" w:cs="Arial"/>
        </w:rPr>
        <w:t xml:space="preserve"> </w:t>
      </w:r>
      <w:proofErr w:type="spellStart"/>
      <w:r w:rsidRPr="00651758">
        <w:rPr>
          <w:rFonts w:ascii="Arial" w:hAnsi="Arial" w:cs="Arial"/>
        </w:rPr>
        <w:t>Photodetectors</w:t>
      </w:r>
      <w:proofErr w:type="spellEnd"/>
    </w:p>
    <w:p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51758">
        <w:rPr>
          <w:rFonts w:ascii="Arial" w:eastAsia="SymbolMT" w:hAnsi="Arial" w:cs="Arial"/>
        </w:rPr>
        <w:t xml:space="preserve"> </w:t>
      </w:r>
      <w:proofErr w:type="spellStart"/>
      <w:r w:rsidRPr="00651758">
        <w:rPr>
          <w:rFonts w:ascii="Arial" w:hAnsi="Arial" w:cs="Arial"/>
        </w:rPr>
        <w:t>Photovoltaics</w:t>
      </w:r>
      <w:proofErr w:type="spellEnd"/>
      <w:r w:rsidRPr="00651758">
        <w:rPr>
          <w:rFonts w:ascii="Arial" w:hAnsi="Arial" w:cs="Arial"/>
        </w:rPr>
        <w:t xml:space="preserve"> and solar cells</w:t>
      </w:r>
    </w:p>
    <w:p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51758">
        <w:rPr>
          <w:rFonts w:ascii="Arial" w:eastAsia="ArialUnicodeMS" w:hAnsi="Arial" w:cs="Arial"/>
        </w:rPr>
        <w:t xml:space="preserve">9. </w:t>
      </w:r>
      <w:r w:rsidRPr="00651758">
        <w:rPr>
          <w:rFonts w:ascii="Arial" w:hAnsi="Arial" w:cs="Arial"/>
        </w:rPr>
        <w:t>Fundamentals of fabrication and processing of devices</w:t>
      </w:r>
    </w:p>
    <w:p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51758">
        <w:rPr>
          <w:rFonts w:ascii="Arial" w:eastAsia="ArialUnicodeMS" w:hAnsi="Arial" w:cs="Arial"/>
        </w:rPr>
        <w:t xml:space="preserve">10. </w:t>
      </w:r>
      <w:r w:rsidRPr="00651758">
        <w:rPr>
          <w:rFonts w:ascii="Arial" w:hAnsi="Arial" w:cs="Arial"/>
        </w:rPr>
        <w:t>Optical communication systems and devices needs</w:t>
      </w:r>
    </w:p>
    <w:p w:rsidR="004D5F3F" w:rsidRDefault="004D5F3F" w:rsidP="00651758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651758" w:rsidRDefault="00651758" w:rsidP="00651758">
      <w:bookmarkStart w:id="0" w:name="_GoBack"/>
      <w:bookmarkEnd w:id="0"/>
    </w:p>
    <w:sectPr w:rsidR="00651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58"/>
    <w:rsid w:val="004D5F3F"/>
    <w:rsid w:val="0065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Mengert</dc:creator>
  <cp:lastModifiedBy>Toni Mengert</cp:lastModifiedBy>
  <cp:revision>1</cp:revision>
  <dcterms:created xsi:type="dcterms:W3CDTF">2014-03-24T20:32:00Z</dcterms:created>
  <dcterms:modified xsi:type="dcterms:W3CDTF">2014-03-24T20:33:00Z</dcterms:modified>
</cp:coreProperties>
</file>