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</w:rPr>
        <w:t>EEE 598: Semiconductor Memory Technologies and Systems</w:t>
      </w:r>
    </w:p>
    <w:bookmarkEnd w:id="0"/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Course Description: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functionality and performance of today’s computing systems are increasingly dependent on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characteristics of the memory sub-system. This course covers the memory sub-system from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device cell structures to the array and architecture design with emphasis on the industry trend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cutting-edge technologies. The concept of memory hierarchy is used as an outline through the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whole</w:t>
      </w:r>
      <w:proofErr w:type="gramEnd"/>
      <w:r>
        <w:rPr>
          <w:rFonts w:ascii="Times New Roman" w:hAnsi="Times New Roman" w:cs="Times New Roman"/>
          <w:color w:val="000000"/>
        </w:rPr>
        <w:t xml:space="preserve"> course. The first part of the course discusses the mainstream semiconductor memory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device</w:t>
      </w:r>
      <w:proofErr w:type="gramEnd"/>
      <w:r>
        <w:rPr>
          <w:rFonts w:ascii="Times New Roman" w:hAnsi="Times New Roman" w:cs="Times New Roman"/>
          <w:color w:val="000000"/>
        </w:rPr>
        <w:t xml:space="preserve"> technologies that enable various levels in the memory hierarchy, including SRAM, DRAM,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FLASH technologies. Issues such as basic operation principles, device design considerations,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device scaling trend and peripheral circuitry will be addressed. In addition, emerging memory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candidates</w:t>
      </w:r>
      <w:proofErr w:type="gramEnd"/>
      <w:r>
        <w:rPr>
          <w:rFonts w:ascii="Times New Roman" w:hAnsi="Times New Roman" w:cs="Times New Roman"/>
          <w:color w:val="000000"/>
        </w:rPr>
        <w:t xml:space="preserve"> that may have the potential to change the memory hierarchy are also introduced, e.g.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STT-MRAM, PCRAM, and RRAM. The second part of the course briefly discusses the memory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architecture</w:t>
      </w:r>
      <w:proofErr w:type="gramEnd"/>
      <w:r>
        <w:rPr>
          <w:rFonts w:ascii="Times New Roman" w:hAnsi="Times New Roman" w:cs="Times New Roman"/>
          <w:color w:val="000000"/>
        </w:rPr>
        <w:t xml:space="preserve"> across different levels in the memory hierarchy, including the cache, main memory,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solid-state drive (SSD).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Prospective Students: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Graduate students in electrical engineering program or computer engineering program, especially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those</w:t>
      </w:r>
      <w:proofErr w:type="gramEnd"/>
      <w:r>
        <w:rPr>
          <w:rFonts w:ascii="Times New Roman" w:hAnsi="Times New Roman" w:cs="Times New Roman"/>
          <w:color w:val="000000"/>
        </w:rPr>
        <w:t xml:space="preserve"> majored in solid-state device, circuit design are welcome to take the course. The course is a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seminar</w:t>
      </w:r>
      <w:proofErr w:type="gramEnd"/>
      <w:r>
        <w:rPr>
          <w:rFonts w:ascii="Times New Roman" w:hAnsi="Times New Roman" w:cs="Times New Roman"/>
          <w:color w:val="000000"/>
        </w:rPr>
        <w:t xml:space="preserve"> and research-oriented course, thus the students are expected to actively read the related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literature</w:t>
      </w:r>
      <w:proofErr w:type="gramEnd"/>
      <w:r>
        <w:rPr>
          <w:rFonts w:ascii="Times New Roman" w:hAnsi="Times New Roman" w:cs="Times New Roman"/>
          <w:color w:val="000000"/>
        </w:rPr>
        <w:t xml:space="preserve"> as part of the learning process.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Prerequisites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Circuit courses are required, e.g. EEE 425 - Digital Systems and Circuits, EEE 525 – VLSI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Design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Courses related to solid state device and computer architecture are highly recommended, e.g. EEE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436 -Fund of Solid-State Devices, and CSE 420 - </w:t>
      </w:r>
      <w:r>
        <w:rPr>
          <w:rFonts w:ascii="Times New Roman" w:hAnsi="Times New Roman" w:cs="Times New Roman"/>
          <w:color w:val="444444"/>
        </w:rPr>
        <w:t>Computer Architecture</w:t>
      </w:r>
      <w:r>
        <w:rPr>
          <w:rFonts w:ascii="Times New Roman" w:hAnsi="Times New Roman" w:cs="Times New Roman"/>
          <w:color w:val="000000"/>
        </w:rPr>
        <w:t>.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Tentative Topics (subject to change)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SRAM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DRAM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>FLASH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>Emerging memories: PCM, RRAM, STT-MRAM.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Memory array design including the peripheral circuitry</w:t>
      </w:r>
    </w:p>
    <w:p w:rsid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>Architectural techniques for memory design</w:t>
      </w:r>
    </w:p>
    <w:p w:rsidR="00804AEC" w:rsidRPr="001D3F83" w:rsidRDefault="001D3F83" w:rsidP="001D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</w:rPr>
        <w:t>Cache/Main Memory/SSD organization.</w:t>
      </w:r>
    </w:p>
    <w:sectPr w:rsidR="00804AEC" w:rsidRPr="001D3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83"/>
    <w:rsid w:val="001D3F83"/>
    <w:rsid w:val="00804AEC"/>
    <w:rsid w:val="00D8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0F98-5C6B-47AC-A944-76EE87BC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ECEE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Mengert</dc:creator>
  <cp:keywords/>
  <dc:description/>
  <cp:lastModifiedBy>Toni Mengert</cp:lastModifiedBy>
  <cp:revision>2</cp:revision>
  <dcterms:created xsi:type="dcterms:W3CDTF">2017-10-20T17:55:00Z</dcterms:created>
  <dcterms:modified xsi:type="dcterms:W3CDTF">2017-10-20T17:55:00Z</dcterms:modified>
</cp:coreProperties>
</file>