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264" w14:textId="77777777" w:rsidR="00737E44" w:rsidRDefault="00737E44" w:rsidP="00737E44">
      <w:pPr>
        <w:pStyle w:val="Heading1"/>
        <w:ind w:right="-4"/>
      </w:pPr>
      <w:r>
        <w:t>ABET Course Syllabus EEE335</w:t>
      </w:r>
    </w:p>
    <w:p w14:paraId="7AF363A5" w14:textId="77777777" w:rsidR="00737E44" w:rsidRDefault="00737E44" w:rsidP="00737E44">
      <w:pPr>
        <w:ind w:right="-4"/>
        <w:rPr>
          <w:b/>
          <w:sz w:val="28"/>
          <w:szCs w:val="28"/>
        </w:rPr>
      </w:pPr>
    </w:p>
    <w:p w14:paraId="6642B1BE" w14:textId="77777777" w:rsidR="00737E44" w:rsidRPr="002155D3" w:rsidRDefault="00737E44" w:rsidP="00737E44">
      <w:pPr>
        <w:pStyle w:val="ListParagraph"/>
        <w:numPr>
          <w:ilvl w:val="0"/>
          <w:numId w:val="2"/>
        </w:numPr>
        <w:ind w:right="-4"/>
        <w:rPr>
          <w:u w:val="single"/>
        </w:rPr>
      </w:pPr>
      <w:r w:rsidRPr="002155D3">
        <w:rPr>
          <w:b/>
        </w:rPr>
        <w:t>Course:</w:t>
      </w:r>
      <w:r>
        <w:t xml:space="preserve"> </w:t>
      </w:r>
      <w:r w:rsidRPr="002155D3">
        <w:rPr>
          <w:b/>
          <w:bCs/>
        </w:rPr>
        <w:t xml:space="preserve">EEE </w:t>
      </w:r>
      <w:r>
        <w:rPr>
          <w:b/>
          <w:bCs/>
        </w:rPr>
        <w:t>335</w:t>
      </w:r>
      <w:r w:rsidRPr="002155D3">
        <w:rPr>
          <w:b/>
          <w:bCs/>
        </w:rPr>
        <w:t xml:space="preserve"> </w:t>
      </w:r>
      <w:r>
        <w:rPr>
          <w:b/>
          <w:bCs/>
        </w:rPr>
        <w:t>Analog and Digital Circuits</w:t>
      </w:r>
    </w:p>
    <w:p w14:paraId="27A9A928" w14:textId="77777777" w:rsidR="00737E44" w:rsidRPr="00885665" w:rsidRDefault="00737E44" w:rsidP="00737E4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Credits and Contact Hours:</w:t>
      </w:r>
      <w:r>
        <w:t xml:space="preserve"> 4 Credit Hours (lecture, lab), Topics: Engineering</w:t>
      </w:r>
    </w:p>
    <w:p w14:paraId="32CB22EC" w14:textId="77777777" w:rsidR="00737E44" w:rsidRPr="00885665" w:rsidRDefault="00737E44" w:rsidP="00737E4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Course Coordinator:</w:t>
      </w:r>
      <w:r>
        <w:t xml:space="preserve"> </w:t>
      </w:r>
      <w:r w:rsidRPr="002A44AA">
        <w:t xml:space="preserve">Profs. Hugh Barnaby and </w:t>
      </w:r>
      <w:proofErr w:type="spellStart"/>
      <w:r w:rsidRPr="002A44AA">
        <w:t>Sule</w:t>
      </w:r>
      <w:proofErr w:type="spellEnd"/>
      <w:r w:rsidRPr="002A44AA">
        <w:t xml:space="preserve"> </w:t>
      </w:r>
      <w:proofErr w:type="spellStart"/>
      <w:r w:rsidRPr="002A44AA">
        <w:t>Ozev</w:t>
      </w:r>
      <w:proofErr w:type="spellEnd"/>
    </w:p>
    <w:p w14:paraId="360784D6" w14:textId="77777777" w:rsidR="00737E44" w:rsidRPr="00885665" w:rsidRDefault="00737E44" w:rsidP="00737E4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 xml:space="preserve">Textbook: </w:t>
      </w:r>
      <w:r w:rsidRPr="00F8721F">
        <w:rPr>
          <w:noProof/>
        </w:rPr>
        <w:t xml:space="preserve">A.S. Sedra and K.C. Smith, </w:t>
      </w:r>
      <w:r w:rsidRPr="00F8721F">
        <w:rPr>
          <w:i/>
          <w:noProof/>
        </w:rPr>
        <w:t>Microelectronic Circuits</w:t>
      </w:r>
      <w:r w:rsidRPr="00F8721F">
        <w:rPr>
          <w:noProof/>
        </w:rPr>
        <w:t xml:space="preserve">, </w:t>
      </w:r>
      <w:r>
        <w:rPr>
          <w:noProof/>
        </w:rPr>
        <w:t>6th</w:t>
      </w:r>
      <w:r w:rsidRPr="00F8721F">
        <w:rPr>
          <w:noProof/>
        </w:rPr>
        <w:t xml:space="preserve"> Edition, Oxford University Press.</w:t>
      </w:r>
    </w:p>
    <w:p w14:paraId="597FDC0F" w14:textId="77777777" w:rsidR="00737E44" w:rsidRPr="00F73F30" w:rsidRDefault="00737E44" w:rsidP="00737E44">
      <w:pPr>
        <w:ind w:left="360"/>
        <w:rPr>
          <w:noProof/>
        </w:rPr>
      </w:pPr>
      <w:r w:rsidRPr="00697D74">
        <w:rPr>
          <w:b/>
        </w:rPr>
        <w:t>Supplemental materials:</w:t>
      </w:r>
      <w:r>
        <w:t xml:space="preserve"> </w:t>
      </w:r>
      <w:r w:rsidRPr="00F8721F">
        <w:rPr>
          <w:noProof/>
        </w:rPr>
        <w:t>PSpice for Windows</w:t>
      </w:r>
      <w:r>
        <w:rPr>
          <w:noProof/>
        </w:rPr>
        <w:t>,</w:t>
      </w:r>
      <w:r w:rsidRPr="00F8721F">
        <w:rPr>
          <w:noProof/>
        </w:rPr>
        <w:t xml:space="preserve"> books from various authors.</w:t>
      </w:r>
    </w:p>
    <w:p w14:paraId="192A0EE2" w14:textId="77777777" w:rsidR="00737E44" w:rsidRPr="00BA6DF3" w:rsidRDefault="00737E44" w:rsidP="00737E44">
      <w:pPr>
        <w:pStyle w:val="ListParagraph"/>
        <w:numPr>
          <w:ilvl w:val="0"/>
          <w:numId w:val="2"/>
        </w:numPr>
        <w:ind w:right="-4"/>
      </w:pPr>
      <w:r w:rsidRPr="002155D3">
        <w:rPr>
          <w:b/>
        </w:rPr>
        <w:t>Specific</w:t>
      </w:r>
      <w:r w:rsidRPr="00BA6DF3">
        <w:t xml:space="preserve"> </w:t>
      </w:r>
      <w:r w:rsidRPr="002155D3">
        <w:rPr>
          <w:b/>
        </w:rPr>
        <w:t>course</w:t>
      </w:r>
      <w:r w:rsidRPr="00BA6DF3">
        <w:t xml:space="preserve"> </w:t>
      </w:r>
      <w:r w:rsidRPr="002155D3">
        <w:rPr>
          <w:b/>
        </w:rPr>
        <w:t>information</w:t>
      </w:r>
    </w:p>
    <w:p w14:paraId="7D89A8FF" w14:textId="77777777" w:rsidR="00737E44" w:rsidRDefault="00737E44" w:rsidP="00737E44">
      <w:pPr>
        <w:pStyle w:val="ListParagraph"/>
        <w:numPr>
          <w:ilvl w:val="0"/>
          <w:numId w:val="3"/>
        </w:numPr>
      </w:pPr>
      <w:r w:rsidRPr="008D26EF">
        <w:rPr>
          <w:b/>
          <w:bCs/>
        </w:rPr>
        <w:t>Catalog description:</w:t>
      </w:r>
      <w:r w:rsidRPr="00697D74">
        <w:t xml:space="preserve"> </w:t>
      </w:r>
      <w:r w:rsidRPr="002A44AA">
        <w:t xml:space="preserve">Analog, digital microelectronic </w:t>
      </w:r>
      <w:proofErr w:type="gramStart"/>
      <w:r w:rsidRPr="002A44AA">
        <w:t>circuits</w:t>
      </w:r>
      <w:proofErr w:type="gramEnd"/>
      <w:r w:rsidRPr="002A44AA">
        <w:t xml:space="preserve"> and systems. amplifiers, frequency response, gate sizing, timing analysis, sequential digital circuits.</w:t>
      </w:r>
      <w:r w:rsidRPr="00697D74">
        <w:t xml:space="preserve"> </w:t>
      </w:r>
    </w:p>
    <w:p w14:paraId="252547FB" w14:textId="77777777" w:rsidR="00737E44" w:rsidRPr="00BA6DF3" w:rsidRDefault="00737E44" w:rsidP="00737E44">
      <w:pPr>
        <w:pStyle w:val="ListParagraph"/>
        <w:numPr>
          <w:ilvl w:val="0"/>
          <w:numId w:val="3"/>
        </w:numPr>
        <w:ind w:right="-4"/>
      </w:pPr>
      <w:r>
        <w:rPr>
          <w:b/>
        </w:rPr>
        <w:t>P</w:t>
      </w:r>
      <w:r w:rsidRPr="00BA6DF3">
        <w:rPr>
          <w:b/>
        </w:rPr>
        <w:t>rerequisites or co-requisit</w:t>
      </w:r>
      <w:r>
        <w:rPr>
          <w:b/>
        </w:rPr>
        <w:t xml:space="preserve">es: </w:t>
      </w:r>
      <w:r>
        <w:t>EEE334.</w:t>
      </w:r>
    </w:p>
    <w:p w14:paraId="22474014" w14:textId="77777777" w:rsidR="00737E44" w:rsidRPr="00885665" w:rsidRDefault="00737E44" w:rsidP="00737E44">
      <w:pPr>
        <w:pStyle w:val="ListParagraph"/>
        <w:numPr>
          <w:ilvl w:val="0"/>
          <w:numId w:val="3"/>
        </w:numPr>
        <w:ind w:right="-4"/>
      </w:pPr>
      <w:r>
        <w:rPr>
          <w:b/>
        </w:rPr>
        <w:t>Required/elective/selected elective</w:t>
      </w:r>
      <w:r w:rsidRPr="00BA6DF3">
        <w:rPr>
          <w:b/>
        </w:rPr>
        <w:t>:</w:t>
      </w:r>
      <w:r>
        <w:t xml:space="preserve"> Selected Elective, Required for all majors and minors</w:t>
      </w:r>
    </w:p>
    <w:p w14:paraId="2271F537" w14:textId="77777777" w:rsidR="00737E44" w:rsidRPr="009522F6" w:rsidRDefault="00737E44" w:rsidP="00737E44">
      <w:pPr>
        <w:pStyle w:val="ListParagraph"/>
        <w:numPr>
          <w:ilvl w:val="0"/>
          <w:numId w:val="2"/>
        </w:numPr>
        <w:ind w:right="-4"/>
      </w:pPr>
      <w:r w:rsidRPr="00864B42">
        <w:rPr>
          <w:b/>
        </w:rPr>
        <w:t>Specific goals for the course</w:t>
      </w:r>
    </w:p>
    <w:p w14:paraId="08D9106E" w14:textId="77777777" w:rsidR="00737E44" w:rsidRPr="002A44AA" w:rsidRDefault="00737E44" w:rsidP="00737E44">
      <w:pPr>
        <w:ind w:left="360" w:right="-4"/>
        <w:rPr>
          <w:noProof/>
        </w:rPr>
      </w:pPr>
      <w:r w:rsidRPr="002A44AA">
        <w:rPr>
          <w:noProof/>
        </w:rPr>
        <w:t xml:space="preserve">Students can analyze basic building blocks of analog and digital microelectronics circuits and systems. Students will understand sizing impact of MOSFET and BJTs on circuit performance. </w:t>
      </w:r>
    </w:p>
    <w:p w14:paraId="0A581073" w14:textId="77777777" w:rsidR="00737E44" w:rsidRPr="009522F6" w:rsidRDefault="00737E44" w:rsidP="00737E44">
      <w:pPr>
        <w:pStyle w:val="ListParagraph"/>
        <w:numPr>
          <w:ilvl w:val="0"/>
          <w:numId w:val="4"/>
        </w:numPr>
        <w:ind w:right="-4"/>
      </w:pPr>
      <w:r>
        <w:rPr>
          <w:b/>
        </w:rPr>
        <w:t>O</w:t>
      </w:r>
      <w:r w:rsidRPr="009522F6">
        <w:rPr>
          <w:b/>
        </w:rPr>
        <w:t>utcomes of instruction:</w:t>
      </w:r>
    </w:p>
    <w:p w14:paraId="6F7BC000" w14:textId="77777777" w:rsidR="00737E44" w:rsidRPr="00F8721F" w:rsidRDefault="00737E44" w:rsidP="00737E44">
      <w:pPr>
        <w:numPr>
          <w:ilvl w:val="0"/>
          <w:numId w:val="1"/>
        </w:numPr>
        <w:ind w:left="1080"/>
        <w:contextualSpacing/>
      </w:pPr>
      <w:r w:rsidRPr="00F8721F">
        <w:t>Students will be able to design and analyze combinatorial and sequential logic gates and will learn transistor sizing for digital performance.</w:t>
      </w:r>
    </w:p>
    <w:p w14:paraId="7981B0FD" w14:textId="77777777" w:rsidR="00737E44" w:rsidRPr="00F8721F" w:rsidRDefault="00737E44" w:rsidP="00737E44">
      <w:pPr>
        <w:numPr>
          <w:ilvl w:val="0"/>
          <w:numId w:val="1"/>
        </w:numPr>
        <w:ind w:left="1080"/>
        <w:contextualSpacing/>
      </w:pPr>
      <w:r w:rsidRPr="00F8721F">
        <w:t>Students wil</w:t>
      </w:r>
      <w:r>
        <w:t xml:space="preserve">l be able to design and analyze </w:t>
      </w:r>
      <w:proofErr w:type="spellStart"/>
      <w:r>
        <w:t>midband</w:t>
      </w:r>
      <w:proofErr w:type="spellEnd"/>
      <w:r>
        <w:t xml:space="preserve"> and high frequency response of common source, common gate, source follower, cascade, and </w:t>
      </w:r>
      <w:r w:rsidRPr="00F8721F">
        <w:t>differential amplifiers.</w:t>
      </w:r>
    </w:p>
    <w:p w14:paraId="7F6FD6D0" w14:textId="77777777" w:rsidR="00737E44" w:rsidRPr="00F8721F" w:rsidRDefault="00737E44" w:rsidP="00737E44">
      <w:pPr>
        <w:numPr>
          <w:ilvl w:val="0"/>
          <w:numId w:val="1"/>
        </w:numPr>
        <w:ind w:left="1080"/>
        <w:contextualSpacing/>
      </w:pPr>
      <w:r w:rsidRPr="00F8721F">
        <w:rPr>
          <w:rFonts w:eastAsia="Batang"/>
        </w:rPr>
        <w:t>Students will analyze Miller effect and its use in compensation.</w:t>
      </w:r>
    </w:p>
    <w:p w14:paraId="0090E1FA" w14:textId="77777777" w:rsidR="00737E44" w:rsidRPr="009522F6" w:rsidRDefault="00737E44" w:rsidP="00737E44">
      <w:pPr>
        <w:pStyle w:val="ListParagraph"/>
        <w:numPr>
          <w:ilvl w:val="0"/>
          <w:numId w:val="4"/>
        </w:numPr>
        <w:ind w:right="-4"/>
      </w:pPr>
      <w:r w:rsidRPr="009522F6">
        <w:rPr>
          <w:b/>
        </w:rPr>
        <w:t>Outcomes of Criterion 3 addressed by the course</w:t>
      </w:r>
      <w:r>
        <w:rPr>
          <w:b/>
        </w:rPr>
        <w:t xml:space="preserve">: </w:t>
      </w:r>
    </w:p>
    <w:p w14:paraId="5139E366" w14:textId="77777777" w:rsidR="00737E44" w:rsidRDefault="00737E44" w:rsidP="00737E44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(1)</w:t>
      </w:r>
      <w:r>
        <w:rPr>
          <w:sz w:val="24"/>
          <w:szCs w:val="24"/>
        </w:rPr>
        <w:t xml:space="preserve"> S</w:t>
      </w:r>
      <w:r w:rsidRPr="00F73F30">
        <w:rPr>
          <w:sz w:val="24"/>
          <w:szCs w:val="24"/>
        </w:rPr>
        <w:t>tudents will be introduced to the mathematical fundamentals of logic design and logic minimization</w:t>
      </w:r>
      <w:r>
        <w:rPr>
          <w:sz w:val="24"/>
          <w:szCs w:val="24"/>
        </w:rPr>
        <w:t>,</w:t>
      </w:r>
      <w:r w:rsidRPr="00F73F30">
        <w:rPr>
          <w:sz w:val="24"/>
          <w:szCs w:val="24"/>
        </w:rPr>
        <w:t xml:space="preserve"> mak</w:t>
      </w:r>
      <w:r>
        <w:rPr>
          <w:sz w:val="24"/>
          <w:szCs w:val="24"/>
        </w:rPr>
        <w:t>ing</w:t>
      </w:r>
      <w:r w:rsidRPr="00F73F30">
        <w:rPr>
          <w:sz w:val="24"/>
          <w:szCs w:val="24"/>
        </w:rPr>
        <w:t xml:space="preserve"> up vital parts of modern Digital Systems employing State Machine Design. </w:t>
      </w:r>
    </w:p>
    <w:p w14:paraId="34D5A702" w14:textId="77777777" w:rsidR="00737E44" w:rsidRPr="00741504" w:rsidRDefault="00737E44" w:rsidP="00737E44">
      <w:pPr>
        <w:pStyle w:val="ABETSyllabiNormal"/>
        <w:ind w:left="720"/>
        <w:rPr>
          <w:sz w:val="24"/>
          <w:szCs w:val="24"/>
        </w:rPr>
      </w:pPr>
      <w:r w:rsidRPr="00864B42">
        <w:rPr>
          <w:b/>
          <w:bCs/>
          <w:sz w:val="24"/>
          <w:szCs w:val="24"/>
        </w:rPr>
        <w:t>(2)</w:t>
      </w:r>
      <w:r>
        <w:rPr>
          <w:sz w:val="24"/>
          <w:szCs w:val="24"/>
        </w:rPr>
        <w:t xml:space="preserve"> S</w:t>
      </w:r>
      <w:r w:rsidRPr="00F73F30">
        <w:rPr>
          <w:sz w:val="24"/>
          <w:szCs w:val="24"/>
        </w:rPr>
        <w:t xml:space="preserve">tudents will design components of larger Digital Systems, such as an Arithmetic Logic Unit as part of a Microprocessor. </w:t>
      </w:r>
    </w:p>
    <w:p w14:paraId="0374CCB3" w14:textId="77777777" w:rsidR="00737E44" w:rsidRPr="00864B42" w:rsidRDefault="00737E44" w:rsidP="00737E44">
      <w:pPr>
        <w:pStyle w:val="ListParagraph"/>
        <w:numPr>
          <w:ilvl w:val="0"/>
          <w:numId w:val="2"/>
        </w:numPr>
        <w:ind w:right="-4"/>
      </w:pPr>
      <w:r w:rsidRPr="00864B42">
        <w:rPr>
          <w:b/>
          <w:bCs/>
        </w:rPr>
        <w:t>Brief list of topics to be covered</w:t>
      </w:r>
      <w:r>
        <w:rPr>
          <w:b/>
          <w:bCs/>
        </w:rPr>
        <w:t xml:space="preserve"> </w:t>
      </w:r>
    </w:p>
    <w:p w14:paraId="32DDA1C1" w14:textId="77777777" w:rsidR="00737E44" w:rsidRPr="00173954" w:rsidRDefault="00737E44" w:rsidP="00737E44">
      <w:pPr>
        <w:pStyle w:val="ListParagraph"/>
        <w:numPr>
          <w:ilvl w:val="0"/>
          <w:numId w:val="5"/>
        </w:numPr>
      </w:pPr>
      <w:r w:rsidRPr="00173954">
        <w:t>MOS Operation Review</w:t>
      </w:r>
    </w:p>
    <w:p w14:paraId="7B9341D3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Digital Circuits (Inverter, Logic Gates):  VTC, Noise Margins, Prop Delay, etc.</w:t>
      </w:r>
    </w:p>
    <w:p w14:paraId="5B513E40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Advanced Digital Circuits</w:t>
      </w:r>
    </w:p>
    <w:p w14:paraId="56CE0E2A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Single Stage MOS Amplifiers Low Frequency/</w:t>
      </w:r>
      <w:proofErr w:type="spellStart"/>
      <w:r w:rsidRPr="00173954">
        <w:t>Midband</w:t>
      </w:r>
      <w:proofErr w:type="spellEnd"/>
      <w:r w:rsidRPr="00173954">
        <w:t xml:space="preserve"> Review</w:t>
      </w:r>
    </w:p>
    <w:p w14:paraId="3A025732" w14:textId="77777777" w:rsidR="00737E44" w:rsidRPr="00173954" w:rsidRDefault="00737E44" w:rsidP="00737E44">
      <w:pPr>
        <w:pStyle w:val="ListParagraph"/>
        <w:numPr>
          <w:ilvl w:val="0"/>
          <w:numId w:val="5"/>
        </w:numPr>
      </w:pPr>
      <w:r w:rsidRPr="00173954">
        <w:t>Bode Plots</w:t>
      </w:r>
    </w:p>
    <w:p w14:paraId="06D7EF43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High Frequency Small Signal MOSFET and CS amplifier</w:t>
      </w:r>
    </w:p>
    <w:p w14:paraId="25028581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High Frequency Analysis Methods</w:t>
      </w:r>
    </w:p>
    <w:p w14:paraId="6CC86720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CG and Source Follower HF response</w:t>
      </w:r>
    </w:p>
    <w:p w14:paraId="5F29187B" w14:textId="77777777" w:rsidR="00737E44" w:rsidRDefault="00737E44" w:rsidP="00737E44">
      <w:pPr>
        <w:pStyle w:val="ListParagraph"/>
        <w:numPr>
          <w:ilvl w:val="0"/>
          <w:numId w:val="5"/>
        </w:numPr>
      </w:pPr>
      <w:proofErr w:type="spellStart"/>
      <w:r w:rsidRPr="00173954">
        <w:t>Cascode</w:t>
      </w:r>
      <w:proofErr w:type="spellEnd"/>
      <w:r w:rsidRPr="00173954">
        <w:t xml:space="preserve"> Amplifier Operation and HF Response</w:t>
      </w:r>
    </w:p>
    <w:p w14:paraId="469D0937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Differential Amplifier Operation and HF response</w:t>
      </w:r>
    </w:p>
    <w:p w14:paraId="1177575A" w14:textId="77777777" w:rsidR="00737E44" w:rsidRDefault="00737E44" w:rsidP="00737E44">
      <w:pPr>
        <w:pStyle w:val="ListParagraph"/>
        <w:numPr>
          <w:ilvl w:val="0"/>
          <w:numId w:val="5"/>
        </w:numPr>
      </w:pPr>
      <w:r w:rsidRPr="00173954">
        <w:t>Two Stage Operational Amplifier or Feedback (optional)</w:t>
      </w:r>
    </w:p>
    <w:p w14:paraId="2A5EDF67" w14:textId="77777777" w:rsidR="00737E44" w:rsidRDefault="00737E44" w:rsidP="00737E44">
      <w:pPr>
        <w:pStyle w:val="ABETSyllabiNormal"/>
        <w:ind w:left="360"/>
        <w:rPr>
          <w:b/>
          <w:sz w:val="24"/>
          <w:szCs w:val="24"/>
        </w:rPr>
      </w:pPr>
    </w:p>
    <w:p w14:paraId="14AD45BE" w14:textId="77777777" w:rsidR="00737E44" w:rsidRDefault="00737E44" w:rsidP="00737E44">
      <w:pPr>
        <w:pStyle w:val="ABETSyllabiNormal"/>
        <w:ind w:left="360"/>
        <w:rPr>
          <w:b/>
          <w:sz w:val="24"/>
          <w:szCs w:val="24"/>
        </w:rPr>
      </w:pPr>
    </w:p>
    <w:p w14:paraId="56593CE6" w14:textId="77777777" w:rsidR="00737E44" w:rsidRPr="00F8721F" w:rsidRDefault="00737E44" w:rsidP="00737E44">
      <w:pPr>
        <w:ind w:left="360"/>
      </w:pPr>
      <w:r w:rsidRPr="00F73F30">
        <w:rPr>
          <w:b/>
        </w:rPr>
        <w:lastRenderedPageBreak/>
        <w:t xml:space="preserve">Computer Usage:  </w:t>
      </w:r>
      <w:r>
        <w:t>Cadence</w:t>
      </w:r>
      <w:r w:rsidRPr="00F8721F">
        <w:t xml:space="preserve"> simulation of AC and DC circuits. </w:t>
      </w:r>
    </w:p>
    <w:p w14:paraId="38822A35" w14:textId="77777777" w:rsidR="00737E44" w:rsidRPr="00F73F30" w:rsidRDefault="00737E44" w:rsidP="00737E44">
      <w:pPr>
        <w:pStyle w:val="ABETSyllabiNormal"/>
        <w:ind w:left="360"/>
        <w:rPr>
          <w:sz w:val="24"/>
          <w:szCs w:val="24"/>
        </w:rPr>
      </w:pPr>
      <w:r w:rsidRPr="00F73F30">
        <w:rPr>
          <w:sz w:val="24"/>
          <w:szCs w:val="24"/>
        </w:rPr>
        <w:t xml:space="preserve"> </w:t>
      </w:r>
    </w:p>
    <w:p w14:paraId="749A073F" w14:textId="77777777" w:rsidR="00737E44" w:rsidRPr="00F8721F" w:rsidRDefault="00737E44" w:rsidP="00737E44">
      <w:pPr>
        <w:ind w:left="360"/>
      </w:pPr>
      <w:r w:rsidRPr="00F73F30">
        <w:rPr>
          <w:b/>
        </w:rPr>
        <w:t>Laboratory Experiments:</w:t>
      </w:r>
      <w:r>
        <w:rPr>
          <w:b/>
        </w:rPr>
        <w:t xml:space="preserve"> </w:t>
      </w:r>
      <w:r w:rsidRPr="00F8721F">
        <w:t xml:space="preserve">Students meet weekly for a three-hour laboratory under the guidance of a TA. </w:t>
      </w:r>
    </w:p>
    <w:p w14:paraId="5414ED7A" w14:textId="77777777" w:rsidR="00737E44" w:rsidRDefault="00737E44" w:rsidP="00737E44"/>
    <w:p w14:paraId="41E7493F" w14:textId="77777777" w:rsidR="00737E44" w:rsidRDefault="00737E44" w:rsidP="00737E44">
      <w:pPr>
        <w:ind w:left="360"/>
        <w:rPr>
          <w:bCs/>
        </w:rPr>
      </w:pPr>
      <w:r w:rsidRPr="00D35A52">
        <w:t xml:space="preserve">Lab #1 </w:t>
      </w:r>
      <w:r w:rsidRPr="00D35A52">
        <w:rPr>
          <w:bCs/>
        </w:rPr>
        <w:t>Cadence Tutorial</w:t>
      </w:r>
      <w:r>
        <w:rPr>
          <w:bCs/>
        </w:rPr>
        <w:t xml:space="preserve"> (weeks 3 &amp; 4)</w:t>
      </w:r>
    </w:p>
    <w:p w14:paraId="60F1CD40" w14:textId="77777777" w:rsidR="00737E44" w:rsidRPr="00F775DD" w:rsidRDefault="00737E44" w:rsidP="00737E44">
      <w:pPr>
        <w:ind w:left="360"/>
        <w:rPr>
          <w:bCs/>
        </w:rPr>
      </w:pPr>
      <w:r w:rsidRPr="00F775DD">
        <w:rPr>
          <w:bCs/>
        </w:rPr>
        <w:t xml:space="preserve">Lab #2 Inverter DC and dynamic response </w:t>
      </w:r>
      <w:r>
        <w:rPr>
          <w:bCs/>
        </w:rPr>
        <w:t>(weeks 5 &amp; 6)</w:t>
      </w:r>
    </w:p>
    <w:p w14:paraId="375C0883" w14:textId="77777777" w:rsidR="00737E44" w:rsidRPr="00D35A52" w:rsidRDefault="00737E44" w:rsidP="00737E44">
      <w:pPr>
        <w:ind w:left="360"/>
      </w:pPr>
      <w:r>
        <w:rPr>
          <w:bCs/>
        </w:rPr>
        <w:t>Lab #3</w:t>
      </w:r>
      <w:r w:rsidRPr="00D35A52">
        <w:rPr>
          <w:bCs/>
        </w:rPr>
        <w:t xml:space="preserve"> </w:t>
      </w:r>
      <w:r w:rsidRPr="00D35A52">
        <w:t>Design and Analysis of CMOS Gates</w:t>
      </w:r>
      <w:r>
        <w:t xml:space="preserve"> (weeks 7 &amp; 8)</w:t>
      </w:r>
    </w:p>
    <w:p w14:paraId="60BF5185" w14:textId="77777777" w:rsidR="00737E44" w:rsidRPr="00D35A52" w:rsidRDefault="00737E44" w:rsidP="00737E44">
      <w:pPr>
        <w:ind w:left="360"/>
      </w:pPr>
      <w:r w:rsidRPr="00D35A52">
        <w:t>Lab #4 Design and Analysis of Common Source Amplifier with Active Load</w:t>
      </w:r>
      <w:r>
        <w:t xml:space="preserve"> (weeks 9 &amp; 10)</w:t>
      </w:r>
    </w:p>
    <w:p w14:paraId="26A7438B" w14:textId="77777777" w:rsidR="00737E44" w:rsidRPr="00D35A52" w:rsidRDefault="00737E44" w:rsidP="00737E44">
      <w:pPr>
        <w:ind w:left="360"/>
      </w:pPr>
      <w:r w:rsidRPr="00D35A52">
        <w:t xml:space="preserve">Lab #5 </w:t>
      </w:r>
      <w:r>
        <w:t>D</w:t>
      </w:r>
      <w:r w:rsidRPr="00D35A52">
        <w:rPr>
          <w:rFonts w:cs="Tahoma"/>
          <w:bCs/>
        </w:rPr>
        <w:t>esign of a differential amplifier with active and passive loads</w:t>
      </w:r>
      <w:r>
        <w:rPr>
          <w:rFonts w:cs="Tahoma"/>
          <w:bCs/>
        </w:rPr>
        <w:t xml:space="preserve"> (weeks 11 &amp; 12)</w:t>
      </w:r>
    </w:p>
    <w:p w14:paraId="79D6F85F" w14:textId="77777777" w:rsidR="00737E44" w:rsidRPr="00F73F30" w:rsidRDefault="00737E44" w:rsidP="00737E44">
      <w:pPr>
        <w:pStyle w:val="ABETSyllabiNormal"/>
        <w:ind w:left="360"/>
        <w:rPr>
          <w:sz w:val="24"/>
          <w:szCs w:val="24"/>
        </w:rPr>
      </w:pPr>
    </w:p>
    <w:p w14:paraId="47033C4A" w14:textId="77777777" w:rsidR="00737E44" w:rsidRPr="00F8721F" w:rsidRDefault="00737E44" w:rsidP="00737E44">
      <w:pPr>
        <w:ind w:left="360"/>
        <w:rPr>
          <w:noProof/>
        </w:rPr>
      </w:pPr>
      <w:r w:rsidRPr="00F8721F">
        <w:rPr>
          <w:b/>
          <w:noProof/>
        </w:rPr>
        <w:t xml:space="preserve">Assessment: </w:t>
      </w:r>
    </w:p>
    <w:p w14:paraId="622CAC63" w14:textId="77777777" w:rsidR="00737E44" w:rsidRPr="00F8721F" w:rsidRDefault="00737E44" w:rsidP="00737E44">
      <w:pPr>
        <w:ind w:left="360"/>
        <w:rPr>
          <w:noProof/>
        </w:rPr>
      </w:pPr>
      <w:r w:rsidRPr="00F8721F">
        <w:rPr>
          <w:noProof/>
        </w:rPr>
        <w:t>Through homeworks, quizzes, tests, project and final exam.</w:t>
      </w:r>
    </w:p>
    <w:p w14:paraId="66DE3312" w14:textId="77777777" w:rsidR="00737E44" w:rsidRPr="00F8721F" w:rsidRDefault="00737E44" w:rsidP="00737E44">
      <w:pPr>
        <w:ind w:left="360"/>
      </w:pPr>
    </w:p>
    <w:p w14:paraId="755A22F6" w14:textId="77777777" w:rsidR="00737E44" w:rsidRPr="00F8721F" w:rsidRDefault="00737E44" w:rsidP="00737E44">
      <w:pPr>
        <w:ind w:left="360"/>
        <w:rPr>
          <w:b/>
          <w:noProof/>
        </w:rPr>
      </w:pPr>
      <w:r w:rsidRPr="00F8721F">
        <w:rPr>
          <w:b/>
          <w:noProof/>
        </w:rPr>
        <w:t>Course Contribution to Engineering Science and Design:</w:t>
      </w:r>
    </w:p>
    <w:p w14:paraId="1DFC2703" w14:textId="77777777" w:rsidR="00737E44" w:rsidRPr="00F8721F" w:rsidRDefault="00737E44" w:rsidP="00737E44">
      <w:pPr>
        <w:ind w:left="360"/>
        <w:rPr>
          <w:noProof/>
        </w:rPr>
      </w:pPr>
      <w:r w:rsidRPr="00F8721F">
        <w:rPr>
          <w:noProof/>
        </w:rPr>
        <w:t>EEE 335 contributes to engineering science through electronic circuit analysis, problem solving, computer solutions, and applications of mathematics and physics.</w:t>
      </w:r>
    </w:p>
    <w:p w14:paraId="6D716A70" w14:textId="77777777" w:rsidR="00737E44" w:rsidRPr="00F8721F" w:rsidRDefault="00737E44" w:rsidP="00737E44">
      <w:pPr>
        <w:rPr>
          <w:noProof/>
        </w:rPr>
      </w:pPr>
    </w:p>
    <w:p w14:paraId="330D4E6A" w14:textId="77777777" w:rsidR="00737E44" w:rsidRPr="00F73F30" w:rsidRDefault="00737E44" w:rsidP="00737E44">
      <w:pPr>
        <w:pStyle w:val="ABETSyllabiNormal"/>
        <w:ind w:left="360"/>
        <w:rPr>
          <w:sz w:val="24"/>
          <w:szCs w:val="24"/>
        </w:rPr>
      </w:pPr>
    </w:p>
    <w:p w14:paraId="2085F893" w14:textId="77777777" w:rsidR="00737E44" w:rsidRPr="00802DFF" w:rsidRDefault="00737E44" w:rsidP="00737E44">
      <w:pPr>
        <w:pStyle w:val="ABETSyllabiNormal"/>
        <w:rPr>
          <w:sz w:val="24"/>
          <w:szCs w:val="24"/>
        </w:rPr>
      </w:pPr>
      <w:r w:rsidRPr="00F73F30">
        <w:rPr>
          <w:sz w:val="24"/>
          <w:szCs w:val="24"/>
        </w:rPr>
        <w:t xml:space="preserve">Person preparing this description and date of preparation: </w:t>
      </w:r>
      <w:r>
        <w:rPr>
          <w:sz w:val="24"/>
          <w:szCs w:val="24"/>
        </w:rPr>
        <w:t>K. Tsakalis,</w:t>
      </w:r>
      <w:r w:rsidRPr="002A44AA">
        <w:rPr>
          <w:sz w:val="24"/>
          <w:szCs w:val="24"/>
        </w:rPr>
        <w:t xml:space="preserve"> S. Ozev, H. Barnaby</w:t>
      </w:r>
      <w:r>
        <w:rPr>
          <w:sz w:val="24"/>
          <w:szCs w:val="24"/>
        </w:rPr>
        <w:t>, 2021</w:t>
      </w:r>
      <w:r w:rsidRPr="00F73F30">
        <w:rPr>
          <w:sz w:val="24"/>
          <w:szCs w:val="24"/>
        </w:rPr>
        <w:t>.</w:t>
      </w:r>
    </w:p>
    <w:p w14:paraId="4E9DDE7E" w14:textId="77777777" w:rsidR="00737E44" w:rsidRDefault="00737E44" w:rsidP="00737E44">
      <w:pPr>
        <w:spacing w:after="160" w:line="259" w:lineRule="auto"/>
        <w:rPr>
          <w:noProof/>
        </w:rPr>
      </w:pPr>
    </w:p>
    <w:p w14:paraId="29E51E59" w14:textId="2125F7C0" w:rsidR="007606CA" w:rsidRDefault="007606CA" w:rsidP="00737E44">
      <w:pPr>
        <w:spacing w:after="160" w:line="259" w:lineRule="auto"/>
      </w:pPr>
    </w:p>
    <w:sectPr w:rsidR="0076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1C1"/>
    <w:multiLevelType w:val="hybridMultilevel"/>
    <w:tmpl w:val="07EEA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3D116CC"/>
    <w:multiLevelType w:val="hybridMultilevel"/>
    <w:tmpl w:val="E2A8D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322"/>
    <w:multiLevelType w:val="hybridMultilevel"/>
    <w:tmpl w:val="BC8A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7E5B24"/>
    <w:multiLevelType w:val="hybridMultilevel"/>
    <w:tmpl w:val="FC2E0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03A3"/>
    <w:multiLevelType w:val="hybridMultilevel"/>
    <w:tmpl w:val="1466D8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44"/>
    <w:rsid w:val="00737E44"/>
    <w:rsid w:val="007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0313"/>
  <w15:chartTrackingRefBased/>
  <w15:docId w15:val="{8AB5F189-7B84-4D8F-83C2-95531F2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E4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E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737E44"/>
    <w:pPr>
      <w:ind w:left="720"/>
      <w:contextualSpacing/>
    </w:pPr>
  </w:style>
  <w:style w:type="paragraph" w:customStyle="1" w:styleId="ABETSyllabiNormal">
    <w:name w:val="ABET Syllabi Normal"/>
    <w:rsid w:val="00737E44"/>
    <w:pPr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F034D5AB1D4CA600B4A97A890613" ma:contentTypeVersion="17" ma:contentTypeDescription="Create a new document." ma:contentTypeScope="" ma:versionID="0cdc69a2a8dae199a9619bf97916f7dd">
  <xsd:schema xmlns:xsd="http://www.w3.org/2001/XMLSchema" xmlns:xs="http://www.w3.org/2001/XMLSchema" xmlns:p="http://schemas.microsoft.com/office/2006/metadata/properties" xmlns:ns2="34ba2459-969f-4946-8fcf-301833776364" xmlns:ns3="38c1dabd-4694-476c-a724-530fc61d4be6" targetNamespace="http://schemas.microsoft.com/office/2006/metadata/properties" ma:root="true" ma:fieldsID="5eb296798fe90ba28ddafba316b26066" ns2:_="" ns3:_="">
    <xsd:import namespace="34ba2459-969f-4946-8fcf-301833776364"/>
    <xsd:import namespace="38c1dabd-4694-476c-a724-530fc61d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2459-969f-4946-8fcf-301833776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7718bf-da1f-4f11-8a5d-37be31d80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1dabd-4694-476c-a724-530fc61d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61137-a1aa-4ad9-94d2-bab5e66ff3f5}" ma:internalName="TaxCatchAll" ma:showField="CatchAllData" ma:web="38c1dabd-4694-476c-a724-530fc61d4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a2459-969f-4946-8fcf-301833776364">
      <Terms xmlns="http://schemas.microsoft.com/office/infopath/2007/PartnerControls"/>
    </lcf76f155ced4ddcb4097134ff3c332f>
    <TaxCatchAll xmlns="38c1dabd-4694-476c-a724-530fc61d4be6" xsi:nil="true"/>
  </documentManagement>
</p:properties>
</file>

<file path=customXml/itemProps1.xml><?xml version="1.0" encoding="utf-8"?>
<ds:datastoreItem xmlns:ds="http://schemas.openxmlformats.org/officeDocument/2006/customXml" ds:itemID="{B2AB074A-B998-4A6C-90B7-86FDAFDBC25E}"/>
</file>

<file path=customXml/itemProps2.xml><?xml version="1.0" encoding="utf-8"?>
<ds:datastoreItem xmlns:ds="http://schemas.openxmlformats.org/officeDocument/2006/customXml" ds:itemID="{A0095AFC-3FA5-4099-A8FB-E5E7941CE737}"/>
</file>

<file path=customXml/itemProps3.xml><?xml version="1.0" encoding="utf-8"?>
<ds:datastoreItem xmlns:ds="http://schemas.openxmlformats.org/officeDocument/2006/customXml" ds:itemID="{A0251526-24C9-492E-B037-F8C85699B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Valdez</dc:creator>
  <cp:keywords/>
  <dc:description/>
  <cp:lastModifiedBy>Karina Valdez</cp:lastModifiedBy>
  <cp:revision>1</cp:revision>
  <dcterms:created xsi:type="dcterms:W3CDTF">2021-09-29T20:11:00Z</dcterms:created>
  <dcterms:modified xsi:type="dcterms:W3CDTF">2021-09-29T20:11:00Z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0x0101008DA5F034D5AB1D4CA600B4A97A890613</vt:lpwstr>
  </property>
</Properties>
</file>