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C7AC1" w14:textId="77777777" w:rsidR="009E3E0F" w:rsidRDefault="009E3E0F" w:rsidP="009E3E0F">
      <w:pPr>
        <w:pStyle w:val="Heading1"/>
        <w:ind w:right="-4"/>
      </w:pPr>
      <w:r>
        <w:t>ABET Course Syllabus EEE439</w:t>
      </w:r>
    </w:p>
    <w:p w14:paraId="0E8DED3F" w14:textId="77777777" w:rsidR="009E3E0F" w:rsidRDefault="009E3E0F" w:rsidP="009E3E0F">
      <w:pPr>
        <w:ind w:right="-4"/>
        <w:rPr>
          <w:b/>
          <w:sz w:val="28"/>
          <w:szCs w:val="28"/>
        </w:rPr>
      </w:pPr>
    </w:p>
    <w:p w14:paraId="75D34706" w14:textId="77777777" w:rsidR="009E3E0F" w:rsidRPr="002155D3" w:rsidRDefault="009E3E0F" w:rsidP="009E3E0F">
      <w:pPr>
        <w:pStyle w:val="ListParagraph"/>
        <w:numPr>
          <w:ilvl w:val="0"/>
          <w:numId w:val="4"/>
        </w:numPr>
        <w:ind w:right="-4"/>
        <w:rPr>
          <w:u w:val="single"/>
        </w:rPr>
      </w:pPr>
      <w:r w:rsidRPr="002155D3">
        <w:rPr>
          <w:b/>
        </w:rPr>
        <w:t>Course:</w:t>
      </w:r>
      <w:r>
        <w:t xml:space="preserve"> </w:t>
      </w:r>
      <w:r w:rsidRPr="002155D3">
        <w:rPr>
          <w:b/>
          <w:bCs/>
        </w:rPr>
        <w:t xml:space="preserve">EEE </w:t>
      </w:r>
      <w:r w:rsidRPr="003332DE">
        <w:rPr>
          <w:b/>
          <w:bCs/>
        </w:rPr>
        <w:t>439 Semiconductor Facilities and Cleanroom</w:t>
      </w:r>
    </w:p>
    <w:p w14:paraId="4558B9C6" w14:textId="77777777" w:rsidR="009E3E0F" w:rsidRPr="00885665" w:rsidRDefault="009E3E0F" w:rsidP="009E3E0F">
      <w:pPr>
        <w:pStyle w:val="ListParagraph"/>
        <w:numPr>
          <w:ilvl w:val="0"/>
          <w:numId w:val="4"/>
        </w:numPr>
        <w:ind w:right="-4"/>
      </w:pPr>
      <w:r w:rsidRPr="002155D3">
        <w:rPr>
          <w:b/>
        </w:rPr>
        <w:t>Credits and Contact Hours:</w:t>
      </w:r>
      <w:r>
        <w:t xml:space="preserve"> 3 Credit Hours (lecture), Topics: Engineering</w:t>
      </w:r>
    </w:p>
    <w:p w14:paraId="77DBBFDC" w14:textId="77777777" w:rsidR="009E3E0F" w:rsidRPr="00885665" w:rsidRDefault="009E3E0F" w:rsidP="009E3E0F">
      <w:pPr>
        <w:pStyle w:val="ListParagraph"/>
        <w:numPr>
          <w:ilvl w:val="0"/>
          <w:numId w:val="4"/>
        </w:numPr>
        <w:ind w:right="-4"/>
      </w:pPr>
      <w:r w:rsidRPr="002155D3">
        <w:rPr>
          <w:b/>
        </w:rPr>
        <w:t>Course Coordinator:</w:t>
      </w:r>
      <w:r>
        <w:t xml:space="preserve"> </w:t>
      </w:r>
      <w:r w:rsidRPr="00F73F30">
        <w:t xml:space="preserve">Dr. </w:t>
      </w:r>
      <w:r w:rsidRPr="003332DE">
        <w:t xml:space="preserve">M.N. </w:t>
      </w:r>
      <w:proofErr w:type="spellStart"/>
      <w:r w:rsidRPr="003332DE">
        <w:t>Kozicki</w:t>
      </w:r>
      <w:proofErr w:type="spellEnd"/>
      <w:r w:rsidRPr="00F73F30">
        <w:t>, Professor</w:t>
      </w:r>
    </w:p>
    <w:p w14:paraId="445C6072" w14:textId="77777777" w:rsidR="009E3E0F" w:rsidRPr="00885665" w:rsidRDefault="009E3E0F" w:rsidP="009E3E0F">
      <w:pPr>
        <w:pStyle w:val="ListParagraph"/>
        <w:numPr>
          <w:ilvl w:val="0"/>
          <w:numId w:val="4"/>
        </w:numPr>
        <w:ind w:right="-4"/>
      </w:pPr>
      <w:r w:rsidRPr="002155D3">
        <w:rPr>
          <w:b/>
        </w:rPr>
        <w:t>Textbook:</w:t>
      </w:r>
      <w:r w:rsidRPr="002E5C09">
        <w:rPr>
          <w:bCs/>
        </w:rPr>
        <w:t xml:space="preserve"> </w:t>
      </w:r>
      <w:r>
        <w:rPr>
          <w:bCs/>
        </w:rPr>
        <w:t>None</w:t>
      </w:r>
    </w:p>
    <w:p w14:paraId="26ECC344" w14:textId="77777777" w:rsidR="009E3E0F" w:rsidRDefault="009E3E0F" w:rsidP="009E3E0F">
      <w:pPr>
        <w:pStyle w:val="ListParagraph"/>
        <w:ind w:left="0" w:right="-4" w:firstLine="720"/>
      </w:pPr>
      <w:r w:rsidRPr="00697D74">
        <w:rPr>
          <w:b/>
        </w:rPr>
        <w:t>Supplemental materials:</w:t>
      </w:r>
      <w:r>
        <w:t xml:space="preserve"> </w:t>
      </w:r>
    </w:p>
    <w:p w14:paraId="640BD6FA" w14:textId="77777777" w:rsidR="009E3E0F" w:rsidRPr="00F73F30" w:rsidRDefault="009E3E0F" w:rsidP="009E3E0F">
      <w:pPr>
        <w:pStyle w:val="ListParagraph"/>
        <w:ind w:right="-4"/>
      </w:pPr>
      <w:r w:rsidRPr="003332DE">
        <w:t xml:space="preserve">Ronald Tolliver (Ed.), </w:t>
      </w:r>
      <w:r w:rsidRPr="003332DE">
        <w:rPr>
          <w:i/>
        </w:rPr>
        <w:t>Handbook of Contamination Control in Microelectronics</w:t>
      </w:r>
      <w:r w:rsidRPr="003332DE">
        <w:t xml:space="preserve">, Noyes, 1988. W. Whyte (Ed.), </w:t>
      </w:r>
      <w:proofErr w:type="spellStart"/>
      <w:r w:rsidRPr="003332DE">
        <w:rPr>
          <w:i/>
        </w:rPr>
        <w:t>Cleanroon</w:t>
      </w:r>
      <w:proofErr w:type="spellEnd"/>
      <w:r w:rsidRPr="003332DE">
        <w:rPr>
          <w:i/>
        </w:rPr>
        <w:t xml:space="preserve"> Design, </w:t>
      </w:r>
      <w:r w:rsidRPr="003332DE">
        <w:t xml:space="preserve">Wiley, 1991. </w:t>
      </w:r>
    </w:p>
    <w:p w14:paraId="35431567" w14:textId="77777777" w:rsidR="009E3E0F" w:rsidRPr="00BA6DF3" w:rsidRDefault="009E3E0F" w:rsidP="009E3E0F">
      <w:pPr>
        <w:pStyle w:val="ListParagraph"/>
        <w:numPr>
          <w:ilvl w:val="0"/>
          <w:numId w:val="4"/>
        </w:numPr>
        <w:ind w:right="-4"/>
      </w:pPr>
      <w:r w:rsidRPr="002155D3">
        <w:rPr>
          <w:b/>
        </w:rPr>
        <w:t>Specific</w:t>
      </w:r>
      <w:r w:rsidRPr="00BA6DF3">
        <w:t xml:space="preserve"> </w:t>
      </w:r>
      <w:r w:rsidRPr="002155D3">
        <w:rPr>
          <w:b/>
        </w:rPr>
        <w:t>course</w:t>
      </w:r>
      <w:r w:rsidRPr="00BA6DF3">
        <w:t xml:space="preserve"> </w:t>
      </w:r>
      <w:r w:rsidRPr="002155D3">
        <w:rPr>
          <w:b/>
        </w:rPr>
        <w:t>information</w:t>
      </w:r>
    </w:p>
    <w:p w14:paraId="6998EF6D" w14:textId="77777777" w:rsidR="009E3E0F" w:rsidRDefault="009E3E0F" w:rsidP="009E3E0F">
      <w:pPr>
        <w:pStyle w:val="ListParagraph"/>
        <w:numPr>
          <w:ilvl w:val="0"/>
          <w:numId w:val="5"/>
        </w:numPr>
      </w:pPr>
      <w:r w:rsidRPr="008D26EF">
        <w:rPr>
          <w:b/>
          <w:bCs/>
        </w:rPr>
        <w:t>Catalog description:</w:t>
      </w:r>
      <w:r w:rsidRPr="00697D74">
        <w:t xml:space="preserve"> </w:t>
      </w:r>
      <w:proofErr w:type="spellStart"/>
      <w:r w:rsidRPr="003332DE">
        <w:t>Microcontamination</w:t>
      </w:r>
      <w:proofErr w:type="spellEnd"/>
      <w:r w:rsidRPr="003332DE">
        <w:t xml:space="preserve">, controlled environments, cleanroom layout and systems, modeling, codes and legislation, ultrapure water, production materials, personnel and operations, hazard management, advanced concepts. </w:t>
      </w:r>
      <w:r w:rsidRPr="00697D74">
        <w:t xml:space="preserve"> </w:t>
      </w:r>
    </w:p>
    <w:p w14:paraId="2B260EBA" w14:textId="77777777" w:rsidR="009E3E0F" w:rsidRPr="00BA6DF3" w:rsidRDefault="009E3E0F" w:rsidP="009E3E0F">
      <w:pPr>
        <w:pStyle w:val="ListParagraph"/>
        <w:numPr>
          <w:ilvl w:val="0"/>
          <w:numId w:val="5"/>
        </w:numPr>
        <w:ind w:right="-4"/>
      </w:pPr>
      <w:r>
        <w:rPr>
          <w:b/>
        </w:rPr>
        <w:t>P</w:t>
      </w:r>
      <w:r w:rsidRPr="00BA6DF3">
        <w:rPr>
          <w:b/>
        </w:rPr>
        <w:t>rerequisites or co-requisit</w:t>
      </w:r>
      <w:r>
        <w:rPr>
          <w:b/>
        </w:rPr>
        <w:t xml:space="preserve">es: </w:t>
      </w:r>
      <w:r w:rsidRPr="003332DE">
        <w:t>EEE 435 or any course that includes device fabrication or instructor approval</w:t>
      </w:r>
      <w:r>
        <w:t>.</w:t>
      </w:r>
    </w:p>
    <w:p w14:paraId="6E0FBF26" w14:textId="77777777" w:rsidR="009E3E0F" w:rsidRPr="00885665" w:rsidRDefault="009E3E0F" w:rsidP="009E3E0F">
      <w:pPr>
        <w:pStyle w:val="ListParagraph"/>
        <w:numPr>
          <w:ilvl w:val="0"/>
          <w:numId w:val="5"/>
        </w:numPr>
        <w:ind w:right="-4"/>
      </w:pPr>
      <w:r>
        <w:rPr>
          <w:b/>
        </w:rPr>
        <w:t>Required/elective/selected elective</w:t>
      </w:r>
      <w:r w:rsidRPr="00BA6DF3">
        <w:rPr>
          <w:b/>
        </w:rPr>
        <w:t>:</w:t>
      </w:r>
      <w:r>
        <w:t xml:space="preserve"> Elective</w:t>
      </w:r>
    </w:p>
    <w:p w14:paraId="6D24FCE1" w14:textId="77777777" w:rsidR="009E3E0F" w:rsidRPr="009522F6" w:rsidRDefault="009E3E0F" w:rsidP="009E3E0F">
      <w:pPr>
        <w:pStyle w:val="ListParagraph"/>
        <w:numPr>
          <w:ilvl w:val="0"/>
          <w:numId w:val="4"/>
        </w:numPr>
        <w:ind w:right="-4"/>
      </w:pPr>
      <w:r w:rsidRPr="00864B42">
        <w:rPr>
          <w:b/>
        </w:rPr>
        <w:t>Specific goals for the course</w:t>
      </w:r>
    </w:p>
    <w:p w14:paraId="3F06291E" w14:textId="77777777" w:rsidR="009E3E0F" w:rsidRPr="003332DE" w:rsidRDefault="009E3E0F" w:rsidP="009E3E0F">
      <w:pPr>
        <w:pStyle w:val="ListParagraph"/>
        <w:numPr>
          <w:ilvl w:val="0"/>
          <w:numId w:val="3"/>
        </w:numPr>
        <w:ind w:right="-4"/>
        <w:rPr>
          <w:noProof/>
        </w:rPr>
      </w:pPr>
      <w:r w:rsidRPr="003332DE">
        <w:rPr>
          <w:noProof/>
        </w:rPr>
        <w:t>Students will be conversant with controlled environment concepts</w:t>
      </w:r>
    </w:p>
    <w:p w14:paraId="6A643498" w14:textId="77777777" w:rsidR="009E3E0F" w:rsidRPr="003332DE" w:rsidRDefault="009E3E0F" w:rsidP="009E3E0F">
      <w:pPr>
        <w:pStyle w:val="ListParagraph"/>
        <w:numPr>
          <w:ilvl w:val="0"/>
          <w:numId w:val="3"/>
        </w:numPr>
        <w:ind w:right="-4"/>
        <w:rPr>
          <w:noProof/>
        </w:rPr>
      </w:pPr>
      <w:r w:rsidRPr="003332DE">
        <w:rPr>
          <w:noProof/>
        </w:rPr>
        <w:t>Students will understand and utilize contamination management</w:t>
      </w:r>
    </w:p>
    <w:p w14:paraId="21429D1D" w14:textId="77777777" w:rsidR="009E3E0F" w:rsidRPr="009522F6" w:rsidRDefault="009E3E0F" w:rsidP="009E3E0F">
      <w:pPr>
        <w:pStyle w:val="ListParagraph"/>
        <w:numPr>
          <w:ilvl w:val="0"/>
          <w:numId w:val="6"/>
        </w:numPr>
        <w:ind w:right="-4"/>
      </w:pPr>
      <w:r>
        <w:rPr>
          <w:b/>
        </w:rPr>
        <w:t>O</w:t>
      </w:r>
      <w:r w:rsidRPr="009522F6">
        <w:rPr>
          <w:b/>
        </w:rPr>
        <w:t>utcomes of instruction:</w:t>
      </w:r>
    </w:p>
    <w:p w14:paraId="1392189C" w14:textId="77777777" w:rsidR="009E3E0F" w:rsidRPr="00113CB3" w:rsidRDefault="009E3E0F" w:rsidP="009E3E0F">
      <w:pPr>
        <w:pStyle w:val="ABETSyllabiNormal"/>
        <w:numPr>
          <w:ilvl w:val="0"/>
          <w:numId w:val="1"/>
        </w:numPr>
        <w:tabs>
          <w:tab w:val="clear" w:pos="360"/>
          <w:tab w:val="num" w:pos="1080"/>
        </w:tabs>
        <w:ind w:left="1080"/>
        <w:rPr>
          <w:sz w:val="24"/>
          <w:szCs w:val="24"/>
        </w:rPr>
      </w:pPr>
      <w:r w:rsidRPr="00113CB3">
        <w:rPr>
          <w:sz w:val="24"/>
          <w:szCs w:val="24"/>
        </w:rPr>
        <w:t>Students will know what cleanrooms are and how they are used</w:t>
      </w:r>
    </w:p>
    <w:p w14:paraId="66C6DF8D" w14:textId="77777777" w:rsidR="009E3E0F" w:rsidRPr="00113CB3" w:rsidRDefault="009E3E0F" w:rsidP="009E3E0F">
      <w:pPr>
        <w:pStyle w:val="ABETSyllabiNormal"/>
        <w:numPr>
          <w:ilvl w:val="0"/>
          <w:numId w:val="1"/>
        </w:numPr>
        <w:tabs>
          <w:tab w:val="clear" w:pos="360"/>
          <w:tab w:val="num" w:pos="1080"/>
        </w:tabs>
        <w:ind w:left="1080"/>
        <w:rPr>
          <w:sz w:val="24"/>
          <w:szCs w:val="24"/>
        </w:rPr>
      </w:pPr>
      <w:r w:rsidRPr="00113CB3">
        <w:rPr>
          <w:sz w:val="24"/>
          <w:szCs w:val="24"/>
        </w:rPr>
        <w:t>Students will understand the nature of contamination</w:t>
      </w:r>
    </w:p>
    <w:p w14:paraId="767B1DFA" w14:textId="77777777" w:rsidR="009E3E0F" w:rsidRPr="00113CB3" w:rsidRDefault="009E3E0F" w:rsidP="009E3E0F">
      <w:pPr>
        <w:pStyle w:val="ABETSyllabiNormal"/>
        <w:numPr>
          <w:ilvl w:val="0"/>
          <w:numId w:val="1"/>
        </w:numPr>
        <w:tabs>
          <w:tab w:val="clear" w:pos="360"/>
          <w:tab w:val="num" w:pos="1080"/>
        </w:tabs>
        <w:ind w:left="1080"/>
        <w:rPr>
          <w:sz w:val="24"/>
          <w:szCs w:val="24"/>
        </w:rPr>
      </w:pPr>
      <w:r w:rsidRPr="00113CB3">
        <w:rPr>
          <w:sz w:val="24"/>
          <w:szCs w:val="24"/>
        </w:rPr>
        <w:t>Students will be able to design basic/generic cleanrooms</w:t>
      </w:r>
    </w:p>
    <w:p w14:paraId="6C3A0664" w14:textId="77777777" w:rsidR="009E3E0F" w:rsidRPr="003332DE" w:rsidRDefault="009E3E0F" w:rsidP="009E3E0F">
      <w:pPr>
        <w:pStyle w:val="ABETSyllabiNormal"/>
        <w:numPr>
          <w:ilvl w:val="0"/>
          <w:numId w:val="1"/>
        </w:numPr>
        <w:tabs>
          <w:tab w:val="clear" w:pos="360"/>
          <w:tab w:val="num" w:pos="1080"/>
        </w:tabs>
        <w:ind w:left="1080"/>
        <w:rPr>
          <w:sz w:val="24"/>
          <w:szCs w:val="24"/>
        </w:rPr>
      </w:pPr>
      <w:r w:rsidRPr="00113CB3">
        <w:rPr>
          <w:sz w:val="24"/>
          <w:szCs w:val="24"/>
        </w:rPr>
        <w:t>Students will become familiar with the hazard management aspects of cleanrooms</w:t>
      </w:r>
    </w:p>
    <w:p w14:paraId="09140CDD" w14:textId="77777777" w:rsidR="009E3E0F" w:rsidRPr="009522F6" w:rsidRDefault="009E3E0F" w:rsidP="009E3E0F">
      <w:pPr>
        <w:pStyle w:val="ListParagraph"/>
        <w:numPr>
          <w:ilvl w:val="0"/>
          <w:numId w:val="6"/>
        </w:numPr>
        <w:ind w:right="-4"/>
      </w:pPr>
      <w:r w:rsidRPr="009522F6">
        <w:rPr>
          <w:b/>
        </w:rPr>
        <w:t>Outcomes of Criterion 3 addressed by the course</w:t>
      </w:r>
      <w:r>
        <w:rPr>
          <w:b/>
        </w:rPr>
        <w:t xml:space="preserve">: </w:t>
      </w:r>
    </w:p>
    <w:p w14:paraId="613E285D" w14:textId="77777777" w:rsidR="009E3E0F" w:rsidRDefault="009E3E0F" w:rsidP="009E3E0F">
      <w:pPr>
        <w:pStyle w:val="ABETSyllabiNormal"/>
        <w:ind w:left="720"/>
        <w:rPr>
          <w:sz w:val="24"/>
          <w:szCs w:val="24"/>
        </w:rPr>
      </w:pPr>
      <w:r w:rsidRPr="00864B42">
        <w:rPr>
          <w:b/>
          <w:bCs/>
          <w:sz w:val="24"/>
          <w:szCs w:val="24"/>
        </w:rPr>
        <w:t>(1)</w:t>
      </w:r>
      <w:r>
        <w:rPr>
          <w:sz w:val="24"/>
          <w:szCs w:val="24"/>
        </w:rPr>
        <w:t xml:space="preserve"> </w:t>
      </w:r>
      <w:r w:rsidRPr="003332DE">
        <w:rPr>
          <w:sz w:val="24"/>
          <w:szCs w:val="24"/>
        </w:rPr>
        <w:t>Students are encouraged to apply their broad knowledge of mathematics, science, and engineering (including those disciplines outside EE).</w:t>
      </w:r>
      <w:r>
        <w:rPr>
          <w:sz w:val="24"/>
          <w:szCs w:val="24"/>
        </w:rPr>
        <w:t xml:space="preserve"> </w:t>
      </w:r>
      <w:r w:rsidRPr="003332DE">
        <w:rPr>
          <w:sz w:val="24"/>
          <w:szCs w:val="24"/>
        </w:rPr>
        <w:t>Students see via examples how to identify, formulate, and solve engineering problems.</w:t>
      </w:r>
    </w:p>
    <w:p w14:paraId="289F6CD3" w14:textId="77777777" w:rsidR="009E3E0F" w:rsidRDefault="009E3E0F" w:rsidP="009E3E0F">
      <w:pPr>
        <w:pStyle w:val="ABETSyllabiNormal"/>
        <w:ind w:left="720"/>
        <w:rPr>
          <w:sz w:val="24"/>
          <w:szCs w:val="24"/>
        </w:rPr>
      </w:pPr>
      <w:r w:rsidRPr="00864B42">
        <w:rPr>
          <w:b/>
          <w:bCs/>
          <w:sz w:val="24"/>
          <w:szCs w:val="24"/>
        </w:rPr>
        <w:t>(2)</w:t>
      </w:r>
      <w:r>
        <w:rPr>
          <w:sz w:val="24"/>
          <w:szCs w:val="24"/>
        </w:rPr>
        <w:t xml:space="preserve"> </w:t>
      </w:r>
      <w:r w:rsidRPr="003332DE">
        <w:rPr>
          <w:sz w:val="24"/>
          <w:szCs w:val="24"/>
        </w:rPr>
        <w:t>Design exercises allow students to solve open-ended design and analysis problems.</w:t>
      </w:r>
      <w:r>
        <w:rPr>
          <w:sz w:val="24"/>
          <w:szCs w:val="24"/>
        </w:rPr>
        <w:t xml:space="preserve"> </w:t>
      </w:r>
    </w:p>
    <w:p w14:paraId="071EA9DB" w14:textId="77777777" w:rsidR="009E3E0F" w:rsidRDefault="009E3E0F" w:rsidP="009E3E0F">
      <w:pPr>
        <w:pStyle w:val="ABETSyllabiNormal"/>
        <w:ind w:left="720"/>
        <w:rPr>
          <w:sz w:val="24"/>
          <w:szCs w:val="24"/>
        </w:rPr>
      </w:pPr>
      <w:r w:rsidRPr="003332DE">
        <w:rPr>
          <w:b/>
          <w:bCs/>
          <w:sz w:val="24"/>
          <w:szCs w:val="24"/>
        </w:rPr>
        <w:t>(2,6)</w:t>
      </w:r>
      <w:r>
        <w:rPr>
          <w:sz w:val="24"/>
          <w:szCs w:val="24"/>
        </w:rPr>
        <w:t xml:space="preserve"> </w:t>
      </w:r>
      <w:r w:rsidRPr="003332DE">
        <w:rPr>
          <w:sz w:val="24"/>
          <w:szCs w:val="24"/>
        </w:rPr>
        <w:t>Computers and math software are used to model and design controlled environments</w:t>
      </w:r>
      <w:r>
        <w:rPr>
          <w:sz w:val="24"/>
          <w:szCs w:val="24"/>
        </w:rPr>
        <w:t>.</w:t>
      </w:r>
    </w:p>
    <w:p w14:paraId="3E66E9CF" w14:textId="77777777" w:rsidR="009E3E0F" w:rsidRDefault="009E3E0F" w:rsidP="009E3E0F">
      <w:pPr>
        <w:pStyle w:val="ABETSyllabiNormal"/>
        <w:ind w:left="720"/>
        <w:rPr>
          <w:sz w:val="24"/>
          <w:szCs w:val="24"/>
        </w:rPr>
      </w:pPr>
      <w:r w:rsidRPr="003332DE">
        <w:rPr>
          <w:b/>
          <w:bCs/>
          <w:sz w:val="24"/>
          <w:szCs w:val="24"/>
        </w:rPr>
        <w:t>(3)</w:t>
      </w:r>
      <w:r>
        <w:rPr>
          <w:b/>
          <w:bCs/>
          <w:sz w:val="24"/>
          <w:szCs w:val="24"/>
        </w:rPr>
        <w:t xml:space="preserve"> </w:t>
      </w:r>
      <w:r w:rsidRPr="003332DE">
        <w:rPr>
          <w:sz w:val="24"/>
          <w:szCs w:val="24"/>
        </w:rPr>
        <w:t>Report writing improves student ability to communicate effectively.</w:t>
      </w:r>
    </w:p>
    <w:p w14:paraId="0D248D55" w14:textId="77777777" w:rsidR="009E3E0F" w:rsidRPr="003332DE" w:rsidRDefault="009E3E0F" w:rsidP="009E3E0F">
      <w:pPr>
        <w:pStyle w:val="ABETSyllabiNormal"/>
        <w:ind w:left="720"/>
        <w:rPr>
          <w:b/>
          <w:bCs/>
          <w:sz w:val="24"/>
          <w:szCs w:val="24"/>
        </w:rPr>
      </w:pPr>
      <w:r w:rsidRPr="003332DE">
        <w:rPr>
          <w:b/>
          <w:bCs/>
          <w:sz w:val="24"/>
          <w:szCs w:val="24"/>
        </w:rPr>
        <w:t>(7)</w:t>
      </w:r>
      <w:r>
        <w:rPr>
          <w:sz w:val="24"/>
          <w:szCs w:val="24"/>
        </w:rPr>
        <w:t xml:space="preserve"> </w:t>
      </w:r>
      <w:r w:rsidRPr="00113CB3">
        <w:rPr>
          <w:sz w:val="24"/>
          <w:szCs w:val="24"/>
        </w:rPr>
        <w:t>Advanced manufacturing methods are highlighted</w:t>
      </w:r>
      <w:r>
        <w:rPr>
          <w:sz w:val="24"/>
          <w:szCs w:val="24"/>
        </w:rPr>
        <w:t>.</w:t>
      </w:r>
    </w:p>
    <w:p w14:paraId="4E4EB545" w14:textId="77777777" w:rsidR="009E3E0F" w:rsidRPr="00741504" w:rsidRDefault="009E3E0F" w:rsidP="009E3E0F">
      <w:pPr>
        <w:pStyle w:val="ABETSyllabiNormal"/>
        <w:ind w:left="720"/>
        <w:rPr>
          <w:sz w:val="24"/>
          <w:szCs w:val="24"/>
        </w:rPr>
      </w:pPr>
      <w:r w:rsidRPr="00F73F30">
        <w:rPr>
          <w:sz w:val="24"/>
          <w:szCs w:val="24"/>
        </w:rPr>
        <w:t xml:space="preserve"> </w:t>
      </w:r>
    </w:p>
    <w:p w14:paraId="3C8CE52B" w14:textId="77777777" w:rsidR="009E3E0F" w:rsidRPr="00864B42" w:rsidRDefault="009E3E0F" w:rsidP="009E3E0F">
      <w:pPr>
        <w:pStyle w:val="ListParagraph"/>
        <w:numPr>
          <w:ilvl w:val="0"/>
          <w:numId w:val="4"/>
        </w:numPr>
        <w:ind w:right="-4"/>
      </w:pPr>
      <w:r w:rsidRPr="00864B42">
        <w:rPr>
          <w:b/>
          <w:bCs/>
        </w:rPr>
        <w:t>Brief list of topics to be covered</w:t>
      </w:r>
      <w:r>
        <w:rPr>
          <w:b/>
          <w:bCs/>
        </w:rPr>
        <w:t xml:space="preserve"> </w:t>
      </w:r>
    </w:p>
    <w:p w14:paraId="044078F1" w14:textId="77777777" w:rsidR="009E3E0F" w:rsidRPr="00113CB3" w:rsidRDefault="009E3E0F" w:rsidP="009E3E0F">
      <w:pPr>
        <w:pStyle w:val="ABETSyllabiNormal"/>
        <w:numPr>
          <w:ilvl w:val="0"/>
          <w:numId w:val="2"/>
        </w:numPr>
        <w:tabs>
          <w:tab w:val="clear" w:pos="360"/>
          <w:tab w:val="num" w:pos="720"/>
        </w:tabs>
        <w:ind w:left="720"/>
        <w:rPr>
          <w:sz w:val="24"/>
          <w:szCs w:val="24"/>
        </w:rPr>
      </w:pPr>
      <w:r w:rsidRPr="00113CB3">
        <w:rPr>
          <w:sz w:val="24"/>
          <w:szCs w:val="24"/>
        </w:rPr>
        <w:t>Yield and reliability in semiconductor processing</w:t>
      </w:r>
    </w:p>
    <w:p w14:paraId="386C729E" w14:textId="77777777" w:rsidR="009E3E0F" w:rsidRPr="00113CB3" w:rsidRDefault="009E3E0F" w:rsidP="009E3E0F">
      <w:pPr>
        <w:pStyle w:val="ABETSyllabiNormal"/>
        <w:numPr>
          <w:ilvl w:val="0"/>
          <w:numId w:val="2"/>
        </w:numPr>
        <w:tabs>
          <w:tab w:val="clear" w:pos="360"/>
          <w:tab w:val="num" w:pos="720"/>
        </w:tabs>
        <w:ind w:left="720"/>
        <w:rPr>
          <w:sz w:val="24"/>
          <w:szCs w:val="24"/>
        </w:rPr>
      </w:pPr>
      <w:r w:rsidRPr="00113CB3">
        <w:rPr>
          <w:sz w:val="24"/>
          <w:szCs w:val="24"/>
        </w:rPr>
        <w:t>Microcontamination types and sources</w:t>
      </w:r>
    </w:p>
    <w:p w14:paraId="3375F2AA" w14:textId="77777777" w:rsidR="009E3E0F" w:rsidRPr="00113CB3" w:rsidRDefault="009E3E0F" w:rsidP="009E3E0F">
      <w:pPr>
        <w:pStyle w:val="ABETSyllabiNormal"/>
        <w:numPr>
          <w:ilvl w:val="0"/>
          <w:numId w:val="2"/>
        </w:numPr>
        <w:tabs>
          <w:tab w:val="clear" w:pos="360"/>
          <w:tab w:val="num" w:pos="720"/>
        </w:tabs>
        <w:ind w:left="720"/>
        <w:rPr>
          <w:sz w:val="24"/>
          <w:szCs w:val="24"/>
        </w:rPr>
      </w:pPr>
      <w:r w:rsidRPr="00113CB3">
        <w:rPr>
          <w:sz w:val="24"/>
          <w:szCs w:val="24"/>
        </w:rPr>
        <w:t>Controlled environments</w:t>
      </w:r>
    </w:p>
    <w:p w14:paraId="4EEB2060" w14:textId="77777777" w:rsidR="009E3E0F" w:rsidRPr="00113CB3" w:rsidRDefault="009E3E0F" w:rsidP="009E3E0F">
      <w:pPr>
        <w:pStyle w:val="ABETSyllabiNormal"/>
        <w:numPr>
          <w:ilvl w:val="0"/>
          <w:numId w:val="2"/>
        </w:numPr>
        <w:tabs>
          <w:tab w:val="clear" w:pos="360"/>
          <w:tab w:val="num" w:pos="720"/>
        </w:tabs>
        <w:ind w:left="720"/>
        <w:rPr>
          <w:sz w:val="24"/>
          <w:szCs w:val="24"/>
        </w:rPr>
      </w:pPr>
      <w:r w:rsidRPr="00113CB3">
        <w:rPr>
          <w:sz w:val="24"/>
          <w:szCs w:val="24"/>
        </w:rPr>
        <w:t>Performance standards</w:t>
      </w:r>
    </w:p>
    <w:p w14:paraId="2D45DAB1" w14:textId="77777777" w:rsidR="009E3E0F" w:rsidRPr="00113CB3" w:rsidRDefault="009E3E0F" w:rsidP="009E3E0F">
      <w:pPr>
        <w:pStyle w:val="ABETSyllabiNormal"/>
        <w:numPr>
          <w:ilvl w:val="0"/>
          <w:numId w:val="2"/>
        </w:numPr>
        <w:tabs>
          <w:tab w:val="clear" w:pos="360"/>
          <w:tab w:val="num" w:pos="720"/>
        </w:tabs>
        <w:ind w:left="720"/>
        <w:rPr>
          <w:sz w:val="24"/>
          <w:szCs w:val="24"/>
        </w:rPr>
      </w:pPr>
      <w:r w:rsidRPr="00113CB3">
        <w:rPr>
          <w:sz w:val="24"/>
          <w:szCs w:val="24"/>
        </w:rPr>
        <w:t>Parameter measurement</w:t>
      </w:r>
    </w:p>
    <w:p w14:paraId="6BE38DA4" w14:textId="77777777" w:rsidR="009E3E0F" w:rsidRPr="00113CB3" w:rsidRDefault="009E3E0F" w:rsidP="009E3E0F">
      <w:pPr>
        <w:pStyle w:val="ABETSyllabiNormal"/>
        <w:numPr>
          <w:ilvl w:val="0"/>
          <w:numId w:val="2"/>
        </w:numPr>
        <w:tabs>
          <w:tab w:val="clear" w:pos="360"/>
          <w:tab w:val="num" w:pos="720"/>
        </w:tabs>
        <w:ind w:left="720"/>
        <w:rPr>
          <w:sz w:val="24"/>
          <w:szCs w:val="24"/>
        </w:rPr>
      </w:pPr>
      <w:r w:rsidRPr="00113CB3">
        <w:rPr>
          <w:sz w:val="24"/>
          <w:szCs w:val="24"/>
        </w:rPr>
        <w:t>Construction materials and techniques</w:t>
      </w:r>
    </w:p>
    <w:p w14:paraId="13BDC883" w14:textId="77777777" w:rsidR="009E3E0F" w:rsidRPr="00113CB3" w:rsidRDefault="009E3E0F" w:rsidP="009E3E0F">
      <w:pPr>
        <w:pStyle w:val="ABETSyllabiNormal"/>
        <w:numPr>
          <w:ilvl w:val="0"/>
          <w:numId w:val="2"/>
        </w:numPr>
        <w:tabs>
          <w:tab w:val="clear" w:pos="360"/>
          <w:tab w:val="num" w:pos="720"/>
        </w:tabs>
        <w:ind w:left="720"/>
        <w:rPr>
          <w:sz w:val="24"/>
          <w:szCs w:val="24"/>
        </w:rPr>
      </w:pPr>
      <w:r w:rsidRPr="00113CB3">
        <w:rPr>
          <w:sz w:val="24"/>
          <w:szCs w:val="24"/>
        </w:rPr>
        <w:t>Air filtration</w:t>
      </w:r>
    </w:p>
    <w:p w14:paraId="72C20DD9" w14:textId="77777777" w:rsidR="009E3E0F" w:rsidRPr="00113CB3" w:rsidRDefault="009E3E0F" w:rsidP="009E3E0F">
      <w:pPr>
        <w:pStyle w:val="ABETSyllabiNormal"/>
        <w:numPr>
          <w:ilvl w:val="0"/>
          <w:numId w:val="2"/>
        </w:numPr>
        <w:tabs>
          <w:tab w:val="clear" w:pos="360"/>
          <w:tab w:val="num" w:pos="720"/>
        </w:tabs>
        <w:ind w:left="720"/>
        <w:rPr>
          <w:sz w:val="24"/>
          <w:szCs w:val="24"/>
        </w:rPr>
      </w:pPr>
      <w:r w:rsidRPr="00113CB3">
        <w:rPr>
          <w:sz w:val="24"/>
          <w:szCs w:val="24"/>
        </w:rPr>
        <w:t>Airflow</w:t>
      </w:r>
    </w:p>
    <w:p w14:paraId="199A29E2" w14:textId="77777777" w:rsidR="009E3E0F" w:rsidRPr="00113CB3" w:rsidRDefault="009E3E0F" w:rsidP="009E3E0F">
      <w:pPr>
        <w:pStyle w:val="ABETSyllabiNormal"/>
        <w:numPr>
          <w:ilvl w:val="0"/>
          <w:numId w:val="2"/>
        </w:numPr>
        <w:tabs>
          <w:tab w:val="clear" w:pos="360"/>
          <w:tab w:val="num" w:pos="720"/>
        </w:tabs>
        <w:ind w:left="720"/>
        <w:rPr>
          <w:sz w:val="24"/>
          <w:szCs w:val="24"/>
        </w:rPr>
      </w:pPr>
      <w:r w:rsidRPr="00113CB3">
        <w:rPr>
          <w:sz w:val="24"/>
          <w:szCs w:val="24"/>
        </w:rPr>
        <w:t>Decontamination</w:t>
      </w:r>
    </w:p>
    <w:p w14:paraId="4A4573E1" w14:textId="77777777" w:rsidR="009E3E0F" w:rsidRPr="00113CB3" w:rsidRDefault="009E3E0F" w:rsidP="009E3E0F">
      <w:pPr>
        <w:pStyle w:val="ABETSyllabiNormal"/>
        <w:numPr>
          <w:ilvl w:val="0"/>
          <w:numId w:val="2"/>
        </w:numPr>
        <w:tabs>
          <w:tab w:val="clear" w:pos="360"/>
          <w:tab w:val="num" w:pos="720"/>
        </w:tabs>
        <w:ind w:left="720"/>
        <w:rPr>
          <w:sz w:val="24"/>
          <w:szCs w:val="24"/>
        </w:rPr>
      </w:pPr>
      <w:r w:rsidRPr="00113CB3">
        <w:rPr>
          <w:sz w:val="24"/>
          <w:szCs w:val="24"/>
        </w:rPr>
        <w:lastRenderedPageBreak/>
        <w:t>Cleanroon layout</w:t>
      </w:r>
    </w:p>
    <w:p w14:paraId="657B6217" w14:textId="77777777" w:rsidR="009E3E0F" w:rsidRPr="00113CB3" w:rsidRDefault="009E3E0F" w:rsidP="009E3E0F">
      <w:pPr>
        <w:pStyle w:val="ABETSyllabiNormal"/>
        <w:numPr>
          <w:ilvl w:val="0"/>
          <w:numId w:val="2"/>
        </w:numPr>
        <w:tabs>
          <w:tab w:val="clear" w:pos="360"/>
          <w:tab w:val="num" w:pos="720"/>
        </w:tabs>
        <w:ind w:left="720"/>
        <w:rPr>
          <w:sz w:val="24"/>
          <w:szCs w:val="24"/>
        </w:rPr>
      </w:pPr>
      <w:r w:rsidRPr="00113CB3">
        <w:rPr>
          <w:sz w:val="24"/>
          <w:szCs w:val="24"/>
        </w:rPr>
        <w:t>Equipment integration</w:t>
      </w:r>
    </w:p>
    <w:p w14:paraId="496F0703" w14:textId="77777777" w:rsidR="009E3E0F" w:rsidRPr="00113CB3" w:rsidRDefault="009E3E0F" w:rsidP="009E3E0F">
      <w:pPr>
        <w:pStyle w:val="ABETSyllabiNormal"/>
        <w:numPr>
          <w:ilvl w:val="0"/>
          <w:numId w:val="2"/>
        </w:numPr>
        <w:tabs>
          <w:tab w:val="clear" w:pos="360"/>
          <w:tab w:val="num" w:pos="720"/>
        </w:tabs>
        <w:ind w:left="720"/>
        <w:rPr>
          <w:sz w:val="24"/>
          <w:szCs w:val="24"/>
        </w:rPr>
      </w:pPr>
      <w:r w:rsidRPr="00113CB3">
        <w:rPr>
          <w:sz w:val="24"/>
          <w:szCs w:val="24"/>
        </w:rPr>
        <w:t>Cleanroom modeling</w:t>
      </w:r>
    </w:p>
    <w:p w14:paraId="436CE531" w14:textId="77777777" w:rsidR="009E3E0F" w:rsidRPr="00113CB3" w:rsidRDefault="009E3E0F" w:rsidP="009E3E0F">
      <w:pPr>
        <w:pStyle w:val="ABETSyllabiNormal"/>
        <w:numPr>
          <w:ilvl w:val="0"/>
          <w:numId w:val="2"/>
        </w:numPr>
        <w:tabs>
          <w:tab w:val="clear" w:pos="360"/>
          <w:tab w:val="num" w:pos="720"/>
        </w:tabs>
        <w:ind w:left="720"/>
        <w:rPr>
          <w:sz w:val="24"/>
          <w:szCs w:val="24"/>
        </w:rPr>
      </w:pPr>
      <w:r w:rsidRPr="00113CB3">
        <w:rPr>
          <w:sz w:val="24"/>
          <w:szCs w:val="24"/>
        </w:rPr>
        <w:t>Preconditioning, static, and vibration</w:t>
      </w:r>
    </w:p>
    <w:p w14:paraId="43A1603E" w14:textId="77777777" w:rsidR="009E3E0F" w:rsidRPr="00113CB3" w:rsidRDefault="009E3E0F" w:rsidP="009E3E0F">
      <w:pPr>
        <w:pStyle w:val="ABETSyllabiNormal"/>
        <w:numPr>
          <w:ilvl w:val="0"/>
          <w:numId w:val="2"/>
        </w:numPr>
        <w:tabs>
          <w:tab w:val="clear" w:pos="360"/>
          <w:tab w:val="num" w:pos="720"/>
        </w:tabs>
        <w:ind w:left="720"/>
        <w:rPr>
          <w:sz w:val="24"/>
          <w:szCs w:val="24"/>
        </w:rPr>
      </w:pPr>
      <w:r w:rsidRPr="00113CB3">
        <w:rPr>
          <w:sz w:val="24"/>
          <w:szCs w:val="24"/>
        </w:rPr>
        <w:t>Codes and legislation</w:t>
      </w:r>
    </w:p>
    <w:p w14:paraId="20F60364" w14:textId="77777777" w:rsidR="009E3E0F" w:rsidRPr="00113CB3" w:rsidRDefault="009E3E0F" w:rsidP="009E3E0F">
      <w:pPr>
        <w:pStyle w:val="ABETSyllabiNormal"/>
        <w:numPr>
          <w:ilvl w:val="0"/>
          <w:numId w:val="2"/>
        </w:numPr>
        <w:tabs>
          <w:tab w:val="clear" w:pos="360"/>
          <w:tab w:val="num" w:pos="720"/>
        </w:tabs>
        <w:ind w:left="720"/>
        <w:rPr>
          <w:sz w:val="24"/>
          <w:szCs w:val="24"/>
        </w:rPr>
      </w:pPr>
      <w:r w:rsidRPr="00113CB3">
        <w:rPr>
          <w:sz w:val="24"/>
          <w:szCs w:val="24"/>
        </w:rPr>
        <w:t>Ultrapure water: characterization and production</w:t>
      </w:r>
    </w:p>
    <w:p w14:paraId="18ECD724" w14:textId="77777777" w:rsidR="009E3E0F" w:rsidRPr="00113CB3" w:rsidRDefault="009E3E0F" w:rsidP="009E3E0F">
      <w:pPr>
        <w:pStyle w:val="ABETSyllabiNormal"/>
        <w:numPr>
          <w:ilvl w:val="0"/>
          <w:numId w:val="2"/>
        </w:numPr>
        <w:tabs>
          <w:tab w:val="clear" w:pos="360"/>
          <w:tab w:val="num" w:pos="720"/>
        </w:tabs>
        <w:ind w:left="720"/>
        <w:rPr>
          <w:sz w:val="24"/>
          <w:szCs w:val="24"/>
        </w:rPr>
      </w:pPr>
      <w:r w:rsidRPr="00113CB3">
        <w:rPr>
          <w:sz w:val="24"/>
          <w:szCs w:val="24"/>
        </w:rPr>
        <w:t>Production materials: gases and chemicals</w:t>
      </w:r>
    </w:p>
    <w:p w14:paraId="51064250" w14:textId="77777777" w:rsidR="009E3E0F" w:rsidRPr="00113CB3" w:rsidRDefault="009E3E0F" w:rsidP="009E3E0F">
      <w:pPr>
        <w:pStyle w:val="ABETSyllabiNormal"/>
        <w:numPr>
          <w:ilvl w:val="0"/>
          <w:numId w:val="2"/>
        </w:numPr>
        <w:tabs>
          <w:tab w:val="clear" w:pos="360"/>
          <w:tab w:val="num" w:pos="720"/>
        </w:tabs>
        <w:ind w:left="720"/>
        <w:rPr>
          <w:sz w:val="24"/>
          <w:szCs w:val="24"/>
        </w:rPr>
      </w:pPr>
      <w:r w:rsidRPr="00113CB3">
        <w:rPr>
          <w:sz w:val="24"/>
          <w:szCs w:val="24"/>
        </w:rPr>
        <w:t>Cleanroom apparel</w:t>
      </w:r>
    </w:p>
    <w:p w14:paraId="782AE6C7" w14:textId="77777777" w:rsidR="009E3E0F" w:rsidRPr="00113CB3" w:rsidRDefault="009E3E0F" w:rsidP="009E3E0F">
      <w:pPr>
        <w:pStyle w:val="ABETSyllabiNormal"/>
        <w:numPr>
          <w:ilvl w:val="0"/>
          <w:numId w:val="2"/>
        </w:numPr>
        <w:tabs>
          <w:tab w:val="clear" w:pos="360"/>
          <w:tab w:val="num" w:pos="720"/>
        </w:tabs>
        <w:ind w:left="720"/>
        <w:rPr>
          <w:sz w:val="24"/>
          <w:szCs w:val="24"/>
        </w:rPr>
      </w:pPr>
      <w:r w:rsidRPr="00113CB3">
        <w:rPr>
          <w:sz w:val="24"/>
          <w:szCs w:val="24"/>
        </w:rPr>
        <w:t>Operational practices</w:t>
      </w:r>
    </w:p>
    <w:p w14:paraId="20E459D4" w14:textId="77777777" w:rsidR="009E3E0F" w:rsidRPr="00113CB3" w:rsidRDefault="009E3E0F" w:rsidP="009E3E0F">
      <w:pPr>
        <w:pStyle w:val="ABETSyllabiNormal"/>
        <w:numPr>
          <w:ilvl w:val="0"/>
          <w:numId w:val="2"/>
        </w:numPr>
        <w:tabs>
          <w:tab w:val="clear" w:pos="360"/>
          <w:tab w:val="num" w:pos="720"/>
        </w:tabs>
        <w:ind w:left="720"/>
        <w:rPr>
          <w:sz w:val="24"/>
          <w:szCs w:val="24"/>
        </w:rPr>
      </w:pPr>
      <w:r w:rsidRPr="00113CB3">
        <w:rPr>
          <w:sz w:val="24"/>
          <w:szCs w:val="24"/>
        </w:rPr>
        <w:t>Hazards and industrial hygiene</w:t>
      </w:r>
    </w:p>
    <w:p w14:paraId="7356E577" w14:textId="77777777" w:rsidR="009E3E0F" w:rsidRPr="00113CB3" w:rsidRDefault="009E3E0F" w:rsidP="009E3E0F">
      <w:pPr>
        <w:pStyle w:val="ABETSyllabiNormal"/>
        <w:numPr>
          <w:ilvl w:val="0"/>
          <w:numId w:val="2"/>
        </w:numPr>
        <w:tabs>
          <w:tab w:val="clear" w:pos="360"/>
          <w:tab w:val="num" w:pos="720"/>
        </w:tabs>
        <w:ind w:left="720"/>
        <w:rPr>
          <w:sz w:val="24"/>
          <w:szCs w:val="24"/>
        </w:rPr>
      </w:pPr>
      <w:r w:rsidRPr="00113CB3">
        <w:rPr>
          <w:sz w:val="24"/>
          <w:szCs w:val="24"/>
        </w:rPr>
        <w:t>Hazard management</w:t>
      </w:r>
    </w:p>
    <w:p w14:paraId="67AE030F" w14:textId="77777777" w:rsidR="009E3E0F" w:rsidRPr="00113CB3" w:rsidRDefault="009E3E0F" w:rsidP="009E3E0F">
      <w:pPr>
        <w:pStyle w:val="ABETSyllabiNormal"/>
        <w:numPr>
          <w:ilvl w:val="0"/>
          <w:numId w:val="2"/>
        </w:numPr>
        <w:tabs>
          <w:tab w:val="clear" w:pos="360"/>
          <w:tab w:val="num" w:pos="720"/>
        </w:tabs>
        <w:ind w:left="720"/>
        <w:rPr>
          <w:sz w:val="24"/>
          <w:szCs w:val="24"/>
        </w:rPr>
      </w:pPr>
      <w:r w:rsidRPr="00113CB3">
        <w:rPr>
          <w:sz w:val="24"/>
          <w:szCs w:val="24"/>
        </w:rPr>
        <w:t>Advanced concepts: microenvironments and robotics</w:t>
      </w:r>
    </w:p>
    <w:p w14:paraId="19B847F8" w14:textId="77777777" w:rsidR="009E3E0F" w:rsidRDefault="009E3E0F" w:rsidP="009E3E0F">
      <w:pPr>
        <w:pStyle w:val="ABETSyllabiNormal"/>
        <w:ind w:left="360"/>
        <w:rPr>
          <w:sz w:val="24"/>
          <w:szCs w:val="24"/>
        </w:rPr>
      </w:pPr>
    </w:p>
    <w:p w14:paraId="4DADAFB0" w14:textId="77777777" w:rsidR="009E3E0F" w:rsidRPr="00113CB3" w:rsidRDefault="009E3E0F" w:rsidP="009E3E0F">
      <w:pPr>
        <w:pStyle w:val="ABETSyllabiNormal"/>
        <w:ind w:left="360"/>
        <w:rPr>
          <w:b/>
          <w:sz w:val="24"/>
          <w:szCs w:val="24"/>
        </w:rPr>
      </w:pPr>
      <w:r w:rsidRPr="00113CB3">
        <w:rPr>
          <w:b/>
          <w:sz w:val="24"/>
          <w:szCs w:val="24"/>
        </w:rPr>
        <w:t xml:space="preserve">Computer Usage: </w:t>
      </w:r>
    </w:p>
    <w:p w14:paraId="1B39CE6D" w14:textId="77777777" w:rsidR="009E3E0F" w:rsidRPr="00113CB3" w:rsidRDefault="009E3E0F" w:rsidP="009E3E0F">
      <w:pPr>
        <w:pStyle w:val="ABETSyllabiNormal"/>
        <w:ind w:left="360"/>
        <w:rPr>
          <w:sz w:val="24"/>
          <w:szCs w:val="24"/>
        </w:rPr>
      </w:pPr>
      <w:r w:rsidRPr="00113CB3">
        <w:rPr>
          <w:sz w:val="24"/>
          <w:szCs w:val="24"/>
        </w:rPr>
        <w:t>The midterm project involves the design of a computer model relating to controlled environments. Students are allowed to use the programming language (or spreadsheet, iterative solver, etc.) of their choice. The model is tested using realistic data obtained by literature review.</w:t>
      </w:r>
    </w:p>
    <w:p w14:paraId="13B0FD1F" w14:textId="77777777" w:rsidR="009E3E0F" w:rsidRPr="00113CB3" w:rsidRDefault="009E3E0F" w:rsidP="009E3E0F">
      <w:pPr>
        <w:pStyle w:val="ABETSyllabiNormal"/>
        <w:ind w:left="360"/>
        <w:rPr>
          <w:sz w:val="24"/>
          <w:szCs w:val="24"/>
        </w:rPr>
      </w:pPr>
    </w:p>
    <w:p w14:paraId="07EB59B8" w14:textId="77777777" w:rsidR="009E3E0F" w:rsidRPr="00113CB3" w:rsidRDefault="009E3E0F" w:rsidP="009E3E0F">
      <w:pPr>
        <w:pStyle w:val="ABETSyllabiNormal"/>
        <w:ind w:left="360"/>
        <w:rPr>
          <w:sz w:val="24"/>
          <w:szCs w:val="24"/>
        </w:rPr>
      </w:pPr>
      <w:r w:rsidRPr="00113CB3">
        <w:rPr>
          <w:b/>
          <w:sz w:val="24"/>
          <w:szCs w:val="24"/>
        </w:rPr>
        <w:t xml:space="preserve">Laboratory Experiments: </w:t>
      </w:r>
    </w:p>
    <w:p w14:paraId="6ADD97F2" w14:textId="77777777" w:rsidR="009E3E0F" w:rsidRPr="00113CB3" w:rsidRDefault="009E3E0F" w:rsidP="009E3E0F">
      <w:pPr>
        <w:pStyle w:val="ABETSyllabiNormal"/>
        <w:ind w:left="360"/>
        <w:rPr>
          <w:sz w:val="24"/>
          <w:szCs w:val="24"/>
        </w:rPr>
      </w:pPr>
      <w:r w:rsidRPr="00113CB3">
        <w:rPr>
          <w:sz w:val="24"/>
          <w:szCs w:val="24"/>
        </w:rPr>
        <w:t>This is not a laboratory course, but students are typically exposed to a “real” cleanroom by touring the CSSER facility during one of the class periods near the end of the semester.</w:t>
      </w:r>
    </w:p>
    <w:p w14:paraId="521B1048" w14:textId="77777777" w:rsidR="009E3E0F" w:rsidRPr="00113CB3" w:rsidRDefault="009E3E0F" w:rsidP="009E3E0F">
      <w:pPr>
        <w:pStyle w:val="ABETSyllabiNormal"/>
        <w:ind w:left="360"/>
        <w:rPr>
          <w:sz w:val="24"/>
          <w:szCs w:val="24"/>
        </w:rPr>
      </w:pPr>
    </w:p>
    <w:p w14:paraId="734C6D40" w14:textId="77777777" w:rsidR="009E3E0F" w:rsidRPr="00113CB3" w:rsidRDefault="009E3E0F" w:rsidP="009E3E0F">
      <w:pPr>
        <w:pStyle w:val="ABETSyllabiNormal"/>
        <w:ind w:left="360"/>
        <w:rPr>
          <w:b/>
          <w:sz w:val="24"/>
          <w:szCs w:val="24"/>
        </w:rPr>
      </w:pPr>
      <w:r w:rsidRPr="00113CB3">
        <w:rPr>
          <w:b/>
          <w:sz w:val="24"/>
          <w:szCs w:val="24"/>
        </w:rPr>
        <w:t xml:space="preserve">Course Contribution to Engineering Science and Design: </w:t>
      </w:r>
    </w:p>
    <w:p w14:paraId="56081AF2" w14:textId="77777777" w:rsidR="009E3E0F" w:rsidRPr="00113CB3" w:rsidRDefault="009E3E0F" w:rsidP="009E3E0F">
      <w:pPr>
        <w:pStyle w:val="ABETSyllabiNormal"/>
        <w:ind w:left="360"/>
        <w:rPr>
          <w:sz w:val="24"/>
          <w:szCs w:val="24"/>
        </w:rPr>
      </w:pPr>
      <w:r w:rsidRPr="00113CB3">
        <w:rPr>
          <w:sz w:val="24"/>
          <w:szCs w:val="24"/>
        </w:rPr>
        <w:t>This course teaches engineering science and design via the application of basic scientific and engineering principles to engineering problems. For example, students use their knowledge of chemistry, physics, and electrostatics to explain aspects of particle behavior in air and on surfaces and to understand how to avoid the problems of electrostatic discharge in integrated circuits. They also use knowledge from engineering core courses, such as fluid dynamics and mass and energy conservation, to design and model controlled environments.</w:t>
      </w:r>
    </w:p>
    <w:p w14:paraId="0FFEA8EF" w14:textId="77777777" w:rsidR="009E3E0F" w:rsidRPr="00113CB3" w:rsidRDefault="009E3E0F" w:rsidP="009E3E0F">
      <w:pPr>
        <w:pStyle w:val="ABETSyllabiNormal"/>
        <w:ind w:left="360"/>
        <w:rPr>
          <w:sz w:val="24"/>
          <w:szCs w:val="24"/>
        </w:rPr>
      </w:pPr>
    </w:p>
    <w:p w14:paraId="37A38555" w14:textId="77777777" w:rsidR="009E3E0F" w:rsidRPr="00F73F30" w:rsidRDefault="009E3E0F" w:rsidP="009E3E0F">
      <w:pPr>
        <w:pStyle w:val="ABETSyllabiNormal"/>
        <w:ind w:left="360"/>
        <w:rPr>
          <w:sz w:val="24"/>
          <w:szCs w:val="24"/>
        </w:rPr>
      </w:pPr>
    </w:p>
    <w:p w14:paraId="173EE3AD" w14:textId="77777777" w:rsidR="009E3E0F" w:rsidRPr="00802DFF" w:rsidRDefault="009E3E0F" w:rsidP="009E3E0F">
      <w:pPr>
        <w:pStyle w:val="ABETSyllabiNormal"/>
        <w:rPr>
          <w:sz w:val="24"/>
          <w:szCs w:val="24"/>
        </w:rPr>
      </w:pPr>
      <w:r w:rsidRPr="00F73F30">
        <w:rPr>
          <w:sz w:val="24"/>
          <w:szCs w:val="24"/>
        </w:rPr>
        <w:t>Person preparing this description and date of preparation:</w:t>
      </w:r>
      <w:r>
        <w:rPr>
          <w:sz w:val="24"/>
          <w:szCs w:val="24"/>
        </w:rPr>
        <w:t xml:space="preserve"> </w:t>
      </w:r>
      <w:r w:rsidRPr="003332DE">
        <w:rPr>
          <w:sz w:val="24"/>
          <w:szCs w:val="24"/>
        </w:rPr>
        <w:t>Michael Kozicki</w:t>
      </w:r>
      <w:r>
        <w:rPr>
          <w:sz w:val="24"/>
          <w:szCs w:val="24"/>
        </w:rPr>
        <w:t>, K. Tsakalis</w:t>
      </w:r>
      <w:r w:rsidRPr="00F73F30">
        <w:rPr>
          <w:sz w:val="24"/>
          <w:szCs w:val="24"/>
        </w:rPr>
        <w:t xml:space="preserve">, </w:t>
      </w:r>
      <w:r>
        <w:rPr>
          <w:sz w:val="24"/>
          <w:szCs w:val="24"/>
        </w:rPr>
        <w:t>June,</w:t>
      </w:r>
      <w:r w:rsidRPr="00F73F30">
        <w:rPr>
          <w:sz w:val="24"/>
          <w:szCs w:val="24"/>
        </w:rPr>
        <w:t xml:space="preserve"> 20</w:t>
      </w:r>
      <w:r>
        <w:rPr>
          <w:sz w:val="24"/>
          <w:szCs w:val="24"/>
        </w:rPr>
        <w:t>21</w:t>
      </w:r>
      <w:r w:rsidRPr="00F73F30">
        <w:rPr>
          <w:sz w:val="24"/>
          <w:szCs w:val="24"/>
        </w:rPr>
        <w:t>.</w:t>
      </w:r>
    </w:p>
    <w:p w14:paraId="74D4CA7E" w14:textId="4D686696" w:rsidR="007606CA" w:rsidRDefault="007606CA" w:rsidP="009E3E0F">
      <w:pPr>
        <w:spacing w:after="160" w:line="259" w:lineRule="auto"/>
      </w:pPr>
    </w:p>
    <w:sectPr w:rsidR="00760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BAB"/>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E52674A"/>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E3E4D12"/>
    <w:multiLevelType w:val="hybridMultilevel"/>
    <w:tmpl w:val="E2A8D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B7511"/>
    <w:multiLevelType w:val="hybridMultilevel"/>
    <w:tmpl w:val="07EEA2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49B1607"/>
    <w:multiLevelType w:val="hybridMultilevel"/>
    <w:tmpl w:val="FC2E0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FB5C4B"/>
    <w:multiLevelType w:val="hybridMultilevel"/>
    <w:tmpl w:val="EF0052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0F"/>
    <w:rsid w:val="007606CA"/>
    <w:rsid w:val="009E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AE0D"/>
  <w15:chartTrackingRefBased/>
  <w15:docId w15:val="{03FCF0AB-FEC3-4D14-9717-2E9B7EC1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E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E3E0F"/>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E0F"/>
    <w:rPr>
      <w:rFonts w:ascii="Cambria" w:eastAsia="Times New Roman" w:hAnsi="Cambria" w:cs="Times New Roman"/>
      <w:b/>
      <w:bCs/>
      <w:color w:val="365F91"/>
      <w:sz w:val="28"/>
      <w:szCs w:val="28"/>
    </w:rPr>
  </w:style>
  <w:style w:type="paragraph" w:styleId="ListParagraph">
    <w:name w:val="List Paragraph"/>
    <w:basedOn w:val="Normal"/>
    <w:uiPriority w:val="34"/>
    <w:qFormat/>
    <w:rsid w:val="009E3E0F"/>
    <w:pPr>
      <w:ind w:left="720"/>
      <w:contextualSpacing/>
    </w:pPr>
  </w:style>
  <w:style w:type="paragraph" w:customStyle="1" w:styleId="ABETSyllabiNormal">
    <w:name w:val="ABET Syllabi Normal"/>
    <w:rsid w:val="009E3E0F"/>
    <w:pPr>
      <w:spacing w:after="0" w:line="240" w:lineRule="auto"/>
    </w:pPr>
    <w:rPr>
      <w:rFonts w:ascii="Times New Roman" w:eastAsia="Times New Roman" w:hAnsi="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5F034D5AB1D4CA600B4A97A890613" ma:contentTypeVersion="17" ma:contentTypeDescription="Create a new document." ma:contentTypeScope="" ma:versionID="0cdc69a2a8dae199a9619bf97916f7dd">
  <xsd:schema xmlns:xsd="http://www.w3.org/2001/XMLSchema" xmlns:xs="http://www.w3.org/2001/XMLSchema" xmlns:p="http://schemas.microsoft.com/office/2006/metadata/properties" xmlns:ns2="34ba2459-969f-4946-8fcf-301833776364" xmlns:ns3="38c1dabd-4694-476c-a724-530fc61d4be6" targetNamespace="http://schemas.microsoft.com/office/2006/metadata/properties" ma:root="true" ma:fieldsID="5eb296798fe90ba28ddafba316b26066" ns2:_="" ns3:_="">
    <xsd:import namespace="34ba2459-969f-4946-8fcf-301833776364"/>
    <xsd:import namespace="38c1dabd-4694-476c-a724-530fc61d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a2459-969f-4946-8fcf-301833776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7718bf-da1f-4f11-8a5d-37be31d80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1dabd-4694-476c-a724-530fc61d4b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361137-a1aa-4ad9-94d2-bab5e66ff3f5}" ma:internalName="TaxCatchAll" ma:showField="CatchAllData" ma:web="38c1dabd-4694-476c-a724-530fc61d4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ba2459-969f-4946-8fcf-301833776364">
      <Terms xmlns="http://schemas.microsoft.com/office/infopath/2007/PartnerControls"/>
    </lcf76f155ced4ddcb4097134ff3c332f>
    <TaxCatchAll xmlns="38c1dabd-4694-476c-a724-530fc61d4be6" xsi:nil="true"/>
  </documentManagement>
</p:properties>
</file>

<file path=customXml/itemProps1.xml><?xml version="1.0" encoding="utf-8"?>
<ds:datastoreItem xmlns:ds="http://schemas.openxmlformats.org/officeDocument/2006/customXml" ds:itemID="{5314AC1A-BE34-42A8-B2E6-7BF9A0BCC646}"/>
</file>

<file path=customXml/itemProps2.xml><?xml version="1.0" encoding="utf-8"?>
<ds:datastoreItem xmlns:ds="http://schemas.openxmlformats.org/officeDocument/2006/customXml" ds:itemID="{125299BD-7178-4DFC-BB8B-00D248A9F51C}"/>
</file>

<file path=customXml/itemProps3.xml><?xml version="1.0" encoding="utf-8"?>
<ds:datastoreItem xmlns:ds="http://schemas.openxmlformats.org/officeDocument/2006/customXml" ds:itemID="{C233C583-69E0-4650-82CA-D9AAD93609F3}"/>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Valdez</dc:creator>
  <cp:keywords/>
  <dc:description/>
  <cp:lastModifiedBy>Karina Valdez</cp:lastModifiedBy>
  <cp:revision>1</cp:revision>
  <dcterms:created xsi:type="dcterms:W3CDTF">2021-09-29T20:18:00Z</dcterms:created>
  <dcterms:modified xsi:type="dcterms:W3CDTF">2021-09-29T20:18:00Z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0x0101008DA5F034D5AB1D4CA600B4A97A890613</vt:lpwstr>
  </property>
</Properties>
</file>