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9807" w14:textId="49CC0916" w:rsidR="004711E8" w:rsidRDefault="00F61E72" w:rsidP="009A56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</w:t>
      </w:r>
      <w:r w:rsidR="009A56EA" w:rsidRPr="009A56EA">
        <w:rPr>
          <w:rFonts w:ascii="Times New Roman" w:hAnsi="Times New Roman" w:cs="Times New Roman"/>
          <w:b/>
        </w:rPr>
        <w:t xml:space="preserve"> 20</w:t>
      </w:r>
      <w:r w:rsidR="00D644B0">
        <w:rPr>
          <w:rFonts w:ascii="Times New Roman" w:hAnsi="Times New Roman" w:cs="Times New Roman"/>
          <w:b/>
        </w:rPr>
        <w:t>2</w:t>
      </w:r>
      <w:r w:rsidR="00936361">
        <w:rPr>
          <w:rFonts w:ascii="Times New Roman" w:hAnsi="Times New Roman" w:cs="Times New Roman"/>
          <w:b/>
        </w:rPr>
        <w:t>2</w:t>
      </w:r>
      <w:r w:rsidR="009A56EA" w:rsidRPr="009A56EA">
        <w:rPr>
          <w:rFonts w:ascii="Times New Roman" w:hAnsi="Times New Roman" w:cs="Times New Roman"/>
          <w:b/>
        </w:rPr>
        <w:t xml:space="preserve"> EEE </w:t>
      </w:r>
      <w:r w:rsidR="00936361">
        <w:rPr>
          <w:rFonts w:ascii="Times New Roman" w:hAnsi="Times New Roman" w:cs="Times New Roman"/>
          <w:b/>
        </w:rPr>
        <w:t>4</w:t>
      </w:r>
      <w:r w:rsidR="009A56EA" w:rsidRPr="009A56EA">
        <w:rPr>
          <w:rFonts w:ascii="Times New Roman" w:hAnsi="Times New Roman" w:cs="Times New Roman"/>
          <w:b/>
        </w:rPr>
        <w:t xml:space="preserve">98 </w:t>
      </w:r>
      <w:r w:rsidR="004711E8">
        <w:rPr>
          <w:rFonts w:ascii="Times New Roman" w:hAnsi="Times New Roman" w:cs="Times New Roman"/>
          <w:b/>
        </w:rPr>
        <w:t>Emerging Technolog</w:t>
      </w:r>
      <w:r w:rsidR="00C55101">
        <w:rPr>
          <w:rFonts w:ascii="Times New Roman" w:hAnsi="Times New Roman" w:cs="Times New Roman"/>
          <w:b/>
        </w:rPr>
        <w:t>y</w:t>
      </w:r>
      <w:r w:rsidR="004711E8">
        <w:rPr>
          <w:rFonts w:ascii="Times New Roman" w:hAnsi="Times New Roman" w:cs="Times New Roman"/>
          <w:b/>
        </w:rPr>
        <w:t xml:space="preserve"> in Automotives</w:t>
      </w:r>
      <w:r w:rsidR="00C55101">
        <w:rPr>
          <w:rFonts w:ascii="Times New Roman" w:hAnsi="Times New Roman" w:cs="Times New Roman"/>
          <w:b/>
        </w:rPr>
        <w:t xml:space="preserve"> and Transportation </w:t>
      </w:r>
    </w:p>
    <w:p w14:paraId="33856A15" w14:textId="77777777" w:rsidR="00595558" w:rsidRDefault="00595558" w:rsidP="009A56EA">
      <w:pPr>
        <w:jc w:val="center"/>
        <w:rPr>
          <w:rFonts w:ascii="Times New Roman" w:hAnsi="Times New Roman" w:cs="Times New Roman"/>
          <w:b/>
        </w:rPr>
      </w:pPr>
    </w:p>
    <w:p w14:paraId="79C64FE1" w14:textId="77777777" w:rsidR="009A56EA" w:rsidRPr="00AD3D6D" w:rsidRDefault="009A56EA" w:rsidP="009A56EA">
      <w:pPr>
        <w:tabs>
          <w:tab w:val="left" w:pos="2160"/>
        </w:tabs>
        <w:spacing w:line="240" w:lineRule="exact"/>
        <w:rPr>
          <w:rFonts w:ascii="Arial" w:hAnsi="Arial"/>
          <w:b/>
          <w:sz w:val="22"/>
          <w:szCs w:val="22"/>
        </w:rPr>
      </w:pPr>
      <w:r w:rsidRPr="00AD3D6D">
        <w:rPr>
          <w:rFonts w:ascii="Arial" w:hAnsi="Arial"/>
          <w:b/>
          <w:i/>
          <w:sz w:val="22"/>
          <w:szCs w:val="22"/>
        </w:rPr>
        <w:t>Instructor:</w:t>
      </w:r>
      <w:r w:rsidRPr="00AD3D6D">
        <w:rPr>
          <w:rFonts w:ascii="Arial" w:hAnsi="Arial"/>
          <w:b/>
          <w:sz w:val="22"/>
          <w:szCs w:val="22"/>
        </w:rPr>
        <w:tab/>
      </w:r>
      <w:r w:rsidRPr="00AD3D6D">
        <w:rPr>
          <w:rFonts w:ascii="Arial" w:hAnsi="Arial"/>
          <w:sz w:val="22"/>
          <w:szCs w:val="22"/>
        </w:rPr>
        <w:t>Hongbin Yu,</w:t>
      </w:r>
      <w:r w:rsidRPr="00AD3D6D">
        <w:rPr>
          <w:rFonts w:ascii="Arial" w:hAnsi="Arial"/>
          <w:b/>
          <w:sz w:val="22"/>
          <w:szCs w:val="22"/>
        </w:rPr>
        <w:t xml:space="preserve"> </w:t>
      </w:r>
      <w:r w:rsidRPr="00AD3D6D">
        <w:rPr>
          <w:rFonts w:ascii="Arial" w:hAnsi="Arial"/>
          <w:sz w:val="22"/>
          <w:szCs w:val="22"/>
        </w:rPr>
        <w:t>ERC 159, Tel: 965-4455, email: yuhb@asu.edu</w:t>
      </w:r>
    </w:p>
    <w:p w14:paraId="1456EA3C" w14:textId="5ABA87AA" w:rsidR="00187F8A" w:rsidRDefault="00187F8A" w:rsidP="00187F8A">
      <w:r>
        <w:rPr>
          <w:rStyle w:val="Emphasis"/>
          <w:b/>
          <w:bCs/>
          <w:color w:val="000000"/>
        </w:rPr>
        <w:t>Office Hours: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9D3360">
        <w:rPr>
          <w:rStyle w:val="apple-converted-space"/>
          <w:rFonts w:ascii="-webkit-standard" w:hAnsi="-webkit-standard"/>
          <w:color w:val="000000"/>
          <w:sz w:val="27"/>
          <w:szCs w:val="27"/>
        </w:rPr>
        <w:tab/>
      </w:r>
      <w:r w:rsidR="009D3360">
        <w:rPr>
          <w:rStyle w:val="apple-converted-space"/>
          <w:rFonts w:ascii="-webkit-standard" w:hAnsi="-webkit-standard"/>
          <w:color w:val="000000"/>
          <w:sz w:val="27"/>
          <w:szCs w:val="27"/>
        </w:rPr>
        <w:tab/>
      </w:r>
      <w:r w:rsidR="003346A3">
        <w:rPr>
          <w:color w:val="000000"/>
        </w:rPr>
        <w:t>TBD</w:t>
      </w:r>
      <w:r>
        <w:rPr>
          <w:color w:val="000000"/>
        </w:rPr>
        <w:t xml:space="preserve">. Email for an appointment outside office hours through </w:t>
      </w:r>
    </w:p>
    <w:p w14:paraId="2CBEB470" w14:textId="369928F4" w:rsidR="00187F8A" w:rsidRPr="00E76983" w:rsidRDefault="00187F8A" w:rsidP="00187F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6983">
        <w:rPr>
          <w:rFonts w:ascii="Arial" w:hAnsi="Arial" w:cs="Arial"/>
          <w:b/>
          <w:sz w:val="20"/>
          <w:szCs w:val="20"/>
        </w:rPr>
        <w:t>Class Meeting Info</w:t>
      </w:r>
      <w:r w:rsidRPr="00E76983">
        <w:rPr>
          <w:rFonts w:ascii="Arial" w:hAnsi="Arial" w:cs="Arial"/>
          <w:sz w:val="20"/>
          <w:szCs w:val="20"/>
        </w:rPr>
        <w:t xml:space="preserve">: </w:t>
      </w:r>
      <w:r w:rsidRPr="00E76983">
        <w:rPr>
          <w:rFonts w:ascii="Arial" w:hAnsi="Arial" w:cs="Arial"/>
          <w:sz w:val="20"/>
          <w:szCs w:val="20"/>
        </w:rPr>
        <w:tab/>
        <w:t xml:space="preserve">Tu. Th. </w:t>
      </w:r>
      <w:r>
        <w:rPr>
          <w:rFonts w:ascii="Arial" w:hAnsi="Arial" w:cs="Arial"/>
          <w:sz w:val="20"/>
          <w:szCs w:val="20"/>
        </w:rPr>
        <w:t>1</w:t>
      </w:r>
      <w:r w:rsidR="003346A3">
        <w:rPr>
          <w:rFonts w:ascii="Arial" w:hAnsi="Arial" w:cs="Arial"/>
          <w:sz w:val="20"/>
          <w:szCs w:val="20"/>
        </w:rPr>
        <w:t>0</w:t>
      </w:r>
      <w:r w:rsidRPr="00E769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 w:rsidRPr="00E76983">
        <w:rPr>
          <w:rFonts w:ascii="Arial" w:hAnsi="Arial" w:cs="Arial"/>
          <w:sz w:val="20"/>
          <w:szCs w:val="20"/>
        </w:rPr>
        <w:t xml:space="preserve"> - </w:t>
      </w:r>
      <w:r w:rsidR="003346A3">
        <w:rPr>
          <w:rFonts w:ascii="Arial" w:hAnsi="Arial" w:cs="Arial"/>
          <w:sz w:val="20"/>
          <w:szCs w:val="20"/>
        </w:rPr>
        <w:t>11</w:t>
      </w:r>
      <w:r w:rsidRPr="00E769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</w:t>
      </w:r>
      <w:r w:rsidRPr="00E76983">
        <w:rPr>
          <w:rFonts w:ascii="Arial" w:hAnsi="Arial" w:cs="Arial"/>
          <w:sz w:val="20"/>
          <w:szCs w:val="20"/>
        </w:rPr>
        <w:t xml:space="preserve">5 </w:t>
      </w:r>
      <w:r w:rsidR="00103074">
        <w:rPr>
          <w:rFonts w:ascii="Arial" w:hAnsi="Arial" w:cs="Arial"/>
          <w:sz w:val="20"/>
          <w:szCs w:val="20"/>
        </w:rPr>
        <w:t>a</w:t>
      </w:r>
      <w:r w:rsidRPr="00E76983">
        <w:rPr>
          <w:rFonts w:ascii="Arial" w:hAnsi="Arial" w:cs="Arial"/>
          <w:sz w:val="20"/>
          <w:szCs w:val="20"/>
        </w:rPr>
        <w:t>m</w:t>
      </w:r>
    </w:p>
    <w:p w14:paraId="0D590FC5" w14:textId="77777777" w:rsidR="00187F8A" w:rsidRDefault="00187F8A" w:rsidP="009A56EA">
      <w:pPr>
        <w:tabs>
          <w:tab w:val="left" w:pos="2160"/>
        </w:tabs>
        <w:spacing w:line="240" w:lineRule="exact"/>
        <w:rPr>
          <w:rFonts w:ascii="Arial" w:hAnsi="Arial"/>
          <w:b/>
          <w:i/>
          <w:sz w:val="22"/>
          <w:szCs w:val="22"/>
        </w:rPr>
      </w:pPr>
    </w:p>
    <w:p w14:paraId="5CF6585A" w14:textId="44FF331F" w:rsidR="009A56EA" w:rsidRPr="00AD3D6D" w:rsidRDefault="009A56EA" w:rsidP="009A56EA">
      <w:pPr>
        <w:tabs>
          <w:tab w:val="left" w:pos="2160"/>
        </w:tabs>
        <w:spacing w:line="240" w:lineRule="exact"/>
        <w:rPr>
          <w:rFonts w:ascii="Arial" w:hAnsi="Arial"/>
          <w:b/>
          <w:i/>
          <w:sz w:val="22"/>
          <w:szCs w:val="22"/>
        </w:rPr>
      </w:pPr>
      <w:r w:rsidRPr="00AD3D6D">
        <w:rPr>
          <w:rFonts w:ascii="Arial" w:hAnsi="Arial"/>
          <w:b/>
          <w:i/>
          <w:sz w:val="22"/>
          <w:szCs w:val="22"/>
        </w:rPr>
        <w:t>Course</w:t>
      </w:r>
      <w:r w:rsidRPr="00AD3D6D">
        <w:rPr>
          <w:rFonts w:ascii="Arial" w:hAnsi="Arial"/>
          <w:i/>
          <w:sz w:val="22"/>
          <w:szCs w:val="22"/>
        </w:rPr>
        <w:t xml:space="preserve"> </w:t>
      </w:r>
      <w:r w:rsidRPr="00AD3D6D">
        <w:rPr>
          <w:rFonts w:ascii="Arial" w:hAnsi="Arial"/>
          <w:b/>
          <w:i/>
          <w:sz w:val="22"/>
          <w:szCs w:val="22"/>
        </w:rPr>
        <w:t>Objective</w:t>
      </w:r>
    </w:p>
    <w:p w14:paraId="57608870" w14:textId="5AB08D2A" w:rsidR="00595558" w:rsidRDefault="009A56EA" w:rsidP="009A56EA">
      <w:pPr>
        <w:pStyle w:val="BlockText"/>
        <w:spacing w:line="240" w:lineRule="exact"/>
        <w:ind w:left="0" w:right="0"/>
        <w:jc w:val="both"/>
        <w:rPr>
          <w:rFonts w:ascii="Arial" w:hAnsi="Arial" w:cs="Arial"/>
          <w:color w:val="000000"/>
          <w:sz w:val="22"/>
          <w:szCs w:val="22"/>
        </w:rPr>
      </w:pPr>
      <w:r w:rsidRPr="00AD3D6D">
        <w:rPr>
          <w:rFonts w:ascii="Arial" w:hAnsi="Arial" w:cs="Arial"/>
          <w:color w:val="000000"/>
          <w:sz w:val="22"/>
          <w:szCs w:val="22"/>
        </w:rPr>
        <w:t xml:space="preserve">This </w:t>
      </w:r>
      <w:r>
        <w:rPr>
          <w:rFonts w:ascii="Arial" w:hAnsi="Arial" w:cs="Arial"/>
          <w:color w:val="000000"/>
          <w:sz w:val="22"/>
          <w:szCs w:val="22"/>
        </w:rPr>
        <w:t xml:space="preserve">course is </w:t>
      </w:r>
      <w:r w:rsidR="00595558">
        <w:rPr>
          <w:rFonts w:ascii="Arial" w:hAnsi="Arial" w:cs="Arial"/>
          <w:color w:val="000000"/>
          <w:sz w:val="22"/>
          <w:szCs w:val="22"/>
        </w:rPr>
        <w:t>offered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5558">
        <w:rPr>
          <w:rFonts w:ascii="Arial" w:hAnsi="Arial" w:cs="Arial"/>
          <w:color w:val="000000"/>
          <w:sz w:val="22"/>
          <w:szCs w:val="22"/>
        </w:rPr>
        <w:t xml:space="preserve">to </w:t>
      </w:r>
      <w:r w:rsidR="00A826DF">
        <w:rPr>
          <w:rFonts w:ascii="Arial" w:hAnsi="Arial" w:cs="Arial"/>
          <w:color w:val="000000"/>
          <w:sz w:val="22"/>
          <w:szCs w:val="22"/>
        </w:rPr>
        <w:t>upper-level</w:t>
      </w:r>
      <w:r w:rsidR="00595558">
        <w:rPr>
          <w:rFonts w:ascii="Arial" w:hAnsi="Arial" w:cs="Arial"/>
          <w:color w:val="000000"/>
          <w:sz w:val="22"/>
          <w:szCs w:val="22"/>
        </w:rPr>
        <w:t xml:space="preserve"> undergraduate students </w:t>
      </w:r>
      <w:r>
        <w:rPr>
          <w:rFonts w:ascii="Arial" w:hAnsi="Arial" w:cs="Arial"/>
          <w:color w:val="000000"/>
          <w:sz w:val="22"/>
          <w:szCs w:val="22"/>
        </w:rPr>
        <w:t>to provide an introduction</w:t>
      </w:r>
      <w:r w:rsidR="00EC085E">
        <w:rPr>
          <w:rFonts w:ascii="Arial" w:hAnsi="Arial" w:cs="Arial"/>
          <w:color w:val="000000"/>
          <w:sz w:val="22"/>
          <w:szCs w:val="22"/>
        </w:rPr>
        <w:t>, and practice,</w:t>
      </w:r>
      <w:r>
        <w:rPr>
          <w:rFonts w:ascii="Arial" w:hAnsi="Arial" w:cs="Arial"/>
          <w:color w:val="000000"/>
          <w:sz w:val="22"/>
          <w:szCs w:val="22"/>
        </w:rPr>
        <w:t xml:space="preserve"> to the </w:t>
      </w:r>
      <w:r w:rsidR="00595558">
        <w:rPr>
          <w:rFonts w:ascii="Arial" w:hAnsi="Arial" w:cs="Arial"/>
          <w:color w:val="000000"/>
          <w:sz w:val="22"/>
          <w:szCs w:val="22"/>
        </w:rPr>
        <w:t xml:space="preserve">emerging technology in </w:t>
      </w:r>
      <w:r w:rsidR="005E7D59">
        <w:rPr>
          <w:rFonts w:ascii="Arial" w:hAnsi="Arial" w:cs="Arial"/>
          <w:color w:val="000000"/>
          <w:sz w:val="22"/>
          <w:szCs w:val="22"/>
        </w:rPr>
        <w:t xml:space="preserve">today and future </w:t>
      </w:r>
      <w:r w:rsidR="00595558">
        <w:rPr>
          <w:rFonts w:ascii="Arial" w:hAnsi="Arial" w:cs="Arial"/>
          <w:color w:val="000000"/>
          <w:sz w:val="22"/>
          <w:szCs w:val="22"/>
        </w:rPr>
        <w:t>automotives and transportation</w:t>
      </w:r>
      <w:r w:rsidR="005E7D59">
        <w:rPr>
          <w:rFonts w:ascii="Arial" w:hAnsi="Arial" w:cs="Arial"/>
          <w:color w:val="000000"/>
          <w:sz w:val="22"/>
          <w:szCs w:val="22"/>
        </w:rPr>
        <w:t xml:space="preserve">. The topics include vehicle electrification and charging technologies, as well as technology involved in the vehicle intelligence and safety, as well as </w:t>
      </w:r>
      <w:r w:rsidR="00EC085E">
        <w:rPr>
          <w:rFonts w:ascii="Arial" w:hAnsi="Arial" w:cs="Arial"/>
          <w:color w:val="000000"/>
          <w:sz w:val="22"/>
          <w:szCs w:val="22"/>
        </w:rPr>
        <w:t>intelligent</w:t>
      </w:r>
      <w:r w:rsidR="005E7D59">
        <w:rPr>
          <w:rFonts w:ascii="Arial" w:hAnsi="Arial" w:cs="Arial"/>
          <w:color w:val="000000"/>
          <w:sz w:val="22"/>
          <w:szCs w:val="22"/>
        </w:rPr>
        <w:t xml:space="preserve"> transportation</w:t>
      </w:r>
      <w:r w:rsidR="00AE6923">
        <w:rPr>
          <w:rFonts w:ascii="Arial" w:hAnsi="Arial" w:cs="Arial"/>
          <w:color w:val="000000"/>
          <w:sz w:val="22"/>
          <w:szCs w:val="22"/>
        </w:rPr>
        <w:t xml:space="preserve"> systems</w:t>
      </w:r>
      <w:r w:rsidR="005E7D5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291770" w14:textId="77777777" w:rsidR="00595558" w:rsidRDefault="00595558" w:rsidP="009A56EA">
      <w:pPr>
        <w:pStyle w:val="BlockText"/>
        <w:spacing w:line="240" w:lineRule="exact"/>
        <w:ind w:left="0" w:righ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43D34A" w14:textId="77777777" w:rsidR="009A56EA" w:rsidRPr="00AD3D6D" w:rsidRDefault="009A56EA" w:rsidP="009A56EA">
      <w:pPr>
        <w:pStyle w:val="BlockText"/>
        <w:spacing w:line="240" w:lineRule="exact"/>
        <w:ind w:left="0" w:right="0"/>
        <w:jc w:val="both"/>
        <w:rPr>
          <w:rFonts w:ascii="Arial" w:hAnsi="Arial"/>
          <w:b/>
          <w:i/>
          <w:sz w:val="22"/>
          <w:szCs w:val="22"/>
        </w:rPr>
      </w:pPr>
      <w:r w:rsidRPr="00AD3D6D">
        <w:rPr>
          <w:rFonts w:ascii="Arial" w:hAnsi="Arial"/>
          <w:b/>
          <w:i/>
          <w:sz w:val="22"/>
          <w:szCs w:val="22"/>
        </w:rPr>
        <w:t>Course Outline</w:t>
      </w:r>
    </w:p>
    <w:p w14:paraId="6D47E26D" w14:textId="77777777" w:rsidR="009A56EA" w:rsidRDefault="009A56EA"/>
    <w:p w14:paraId="1350206C" w14:textId="77777777" w:rsidR="00B91A7C" w:rsidRPr="00FA2A1E" w:rsidRDefault="00B91A7C" w:rsidP="00B91A7C">
      <w:pPr>
        <w:ind w:firstLine="360"/>
        <w:rPr>
          <w:b/>
        </w:rPr>
      </w:pPr>
      <w:r w:rsidRPr="00FA2A1E">
        <w:rPr>
          <w:b/>
        </w:rPr>
        <w:t>Electric Vehicles:</w:t>
      </w:r>
    </w:p>
    <w:p w14:paraId="03F87AC6" w14:textId="77777777" w:rsidR="00B91A7C" w:rsidRDefault="00B91A7C" w:rsidP="00B91A7C">
      <w:pPr>
        <w:ind w:firstLine="540"/>
      </w:pPr>
      <w:r>
        <w:t>Introduction</w:t>
      </w:r>
    </w:p>
    <w:p w14:paraId="6E8A9F7F" w14:textId="64BB3CB7" w:rsidR="00B91A7C" w:rsidRDefault="00B91A7C" w:rsidP="00B91A7C">
      <w:pPr>
        <w:pStyle w:val="ListParagraph"/>
        <w:numPr>
          <w:ilvl w:val="0"/>
          <w:numId w:val="1"/>
        </w:numPr>
      </w:pPr>
      <w:r>
        <w:t>Introduction</w:t>
      </w:r>
    </w:p>
    <w:p w14:paraId="768EC3BC" w14:textId="77777777" w:rsidR="00B91A7C" w:rsidRDefault="00B91A7C" w:rsidP="00B91A7C">
      <w:pPr>
        <w:pStyle w:val="ListParagraph"/>
        <w:numPr>
          <w:ilvl w:val="0"/>
          <w:numId w:val="1"/>
        </w:numPr>
      </w:pPr>
      <w:r>
        <w:t>Electric Motor</w:t>
      </w:r>
    </w:p>
    <w:p w14:paraId="4F6C45B4" w14:textId="77777777" w:rsidR="00B91A7C" w:rsidRDefault="00B91A7C" w:rsidP="00B91A7C">
      <w:pPr>
        <w:pStyle w:val="ListParagraph"/>
        <w:numPr>
          <w:ilvl w:val="0"/>
          <w:numId w:val="1"/>
        </w:numPr>
      </w:pPr>
      <w:r>
        <w:t>Power electronics:</w:t>
      </w:r>
    </w:p>
    <w:p w14:paraId="008E6457" w14:textId="77777777" w:rsidR="00B91A7C" w:rsidRDefault="00B91A7C" w:rsidP="00B91A7C">
      <w:pPr>
        <w:pStyle w:val="ListParagraph"/>
        <w:numPr>
          <w:ilvl w:val="0"/>
          <w:numId w:val="1"/>
        </w:numPr>
      </w:pPr>
      <w:r>
        <w:t xml:space="preserve">Power Semiconductor: </w:t>
      </w:r>
    </w:p>
    <w:p w14:paraId="4DFE8C8A" w14:textId="19A32EC9" w:rsidR="003346A3" w:rsidRDefault="00B91A7C" w:rsidP="003346A3">
      <w:pPr>
        <w:pStyle w:val="ListParagraph"/>
        <w:numPr>
          <w:ilvl w:val="0"/>
          <w:numId w:val="1"/>
        </w:numPr>
      </w:pPr>
      <w:r>
        <w:t>Energy sources: Battery and Others</w:t>
      </w:r>
    </w:p>
    <w:p w14:paraId="7E794F4D" w14:textId="7A5DBC1B" w:rsidR="00B91A7C" w:rsidRDefault="00250597" w:rsidP="00B91A7C">
      <w:pPr>
        <w:ind w:firstLine="360"/>
        <w:rPr>
          <w:b/>
        </w:rPr>
      </w:pPr>
      <w:r>
        <w:rPr>
          <w:b/>
        </w:rPr>
        <w:t xml:space="preserve">EV </w:t>
      </w:r>
      <w:r w:rsidR="003346A3">
        <w:rPr>
          <w:b/>
        </w:rPr>
        <w:t>Charging infrastructure</w:t>
      </w:r>
    </w:p>
    <w:p w14:paraId="72AC26B9" w14:textId="6F11B0A8" w:rsidR="000721CA" w:rsidRPr="000721CA" w:rsidRDefault="000721CA" w:rsidP="000721CA">
      <w:pPr>
        <w:pStyle w:val="ListParagraph"/>
        <w:numPr>
          <w:ilvl w:val="0"/>
          <w:numId w:val="1"/>
        </w:numPr>
        <w:rPr>
          <w:bCs/>
        </w:rPr>
      </w:pPr>
      <w:r w:rsidRPr="000721CA">
        <w:rPr>
          <w:bCs/>
        </w:rPr>
        <w:t>EV charging technology</w:t>
      </w:r>
    </w:p>
    <w:p w14:paraId="79065F93" w14:textId="4CB5B9F7" w:rsidR="000721CA" w:rsidRPr="000721CA" w:rsidRDefault="000721CA" w:rsidP="000721CA">
      <w:pPr>
        <w:pStyle w:val="ListParagraph"/>
        <w:numPr>
          <w:ilvl w:val="0"/>
          <w:numId w:val="1"/>
        </w:numPr>
        <w:rPr>
          <w:bCs/>
        </w:rPr>
      </w:pPr>
      <w:r w:rsidRPr="000721CA">
        <w:rPr>
          <w:bCs/>
        </w:rPr>
        <w:t>EV Equity</w:t>
      </w:r>
    </w:p>
    <w:p w14:paraId="4139FE72" w14:textId="77777777" w:rsidR="003346A3" w:rsidRDefault="003346A3" w:rsidP="00B91A7C">
      <w:pPr>
        <w:ind w:firstLine="360"/>
        <w:rPr>
          <w:b/>
        </w:rPr>
      </w:pPr>
    </w:p>
    <w:p w14:paraId="00E59D07" w14:textId="77777777" w:rsidR="00B91A7C" w:rsidRPr="0025402D" w:rsidRDefault="00B91A7C" w:rsidP="00B91A7C">
      <w:pPr>
        <w:ind w:firstLine="360"/>
      </w:pPr>
      <w:r w:rsidRPr="00B91A7C">
        <w:rPr>
          <w:b/>
        </w:rPr>
        <w:t>Autonomous Vehicles</w:t>
      </w:r>
    </w:p>
    <w:p w14:paraId="5292FAF5" w14:textId="77777777" w:rsidR="00B91A7C" w:rsidRPr="00B91A7C" w:rsidRDefault="00B91A7C" w:rsidP="00B91A7C">
      <w:pPr>
        <w:pStyle w:val="ListParagraph"/>
        <w:numPr>
          <w:ilvl w:val="0"/>
          <w:numId w:val="1"/>
        </w:numPr>
      </w:pPr>
      <w:r w:rsidRPr="00B91A7C">
        <w:t>Autonomous Vehicles Sensors:</w:t>
      </w:r>
    </w:p>
    <w:p w14:paraId="6BB27921" w14:textId="39419157" w:rsidR="00B91A7C" w:rsidRPr="00B91A7C" w:rsidRDefault="00B91A7C" w:rsidP="00B91A7C">
      <w:pPr>
        <w:pStyle w:val="ListParagraph"/>
        <w:numPr>
          <w:ilvl w:val="1"/>
          <w:numId w:val="1"/>
        </w:numPr>
      </w:pPr>
      <w:r w:rsidRPr="00B91A7C">
        <w:t>Image sensor</w:t>
      </w:r>
    </w:p>
    <w:p w14:paraId="2EF62E48" w14:textId="509F3138" w:rsidR="00B91A7C" w:rsidRPr="00B91A7C" w:rsidRDefault="00B91A7C" w:rsidP="00B91A7C">
      <w:pPr>
        <w:pStyle w:val="ListParagraph"/>
        <w:numPr>
          <w:ilvl w:val="1"/>
          <w:numId w:val="1"/>
        </w:numPr>
      </w:pPr>
      <w:r w:rsidRPr="00B91A7C">
        <w:t xml:space="preserve">Radar </w:t>
      </w:r>
    </w:p>
    <w:p w14:paraId="594AB6C2" w14:textId="3C2E2070" w:rsidR="00B91A7C" w:rsidRPr="00B91A7C" w:rsidRDefault="00B91A7C" w:rsidP="00B91A7C">
      <w:pPr>
        <w:pStyle w:val="ListParagraph"/>
        <w:numPr>
          <w:ilvl w:val="1"/>
          <w:numId w:val="1"/>
        </w:numPr>
      </w:pPr>
      <w:r w:rsidRPr="00B91A7C">
        <w:t>Lidar</w:t>
      </w:r>
    </w:p>
    <w:p w14:paraId="22522631" w14:textId="37A93BC5" w:rsidR="00B91A7C" w:rsidRPr="00B91A7C" w:rsidRDefault="00B91A7C" w:rsidP="00B91A7C">
      <w:pPr>
        <w:pStyle w:val="ListParagraph"/>
        <w:numPr>
          <w:ilvl w:val="1"/>
          <w:numId w:val="1"/>
        </w:numPr>
      </w:pPr>
      <w:r w:rsidRPr="00B91A7C">
        <w:t>Accelerometer and others</w:t>
      </w:r>
    </w:p>
    <w:p w14:paraId="317E429D" w14:textId="5DBD22A0" w:rsidR="00B91A7C" w:rsidRPr="00B91A7C" w:rsidRDefault="00B91A7C" w:rsidP="00B91A7C">
      <w:pPr>
        <w:pStyle w:val="ListParagraph"/>
        <w:numPr>
          <w:ilvl w:val="0"/>
          <w:numId w:val="1"/>
        </w:numPr>
      </w:pPr>
      <w:r w:rsidRPr="00B91A7C">
        <w:t>Vehicle-to-Vehicle, Vehicle-to-Infrastructure Communications</w:t>
      </w:r>
    </w:p>
    <w:p w14:paraId="7074139C" w14:textId="77777777" w:rsidR="00B91A7C" w:rsidRPr="00B91A7C" w:rsidRDefault="00B91A7C" w:rsidP="00B91A7C">
      <w:pPr>
        <w:pStyle w:val="ListParagraph"/>
        <w:numPr>
          <w:ilvl w:val="0"/>
          <w:numId w:val="1"/>
        </w:numPr>
      </w:pPr>
      <w:r w:rsidRPr="00B91A7C">
        <w:t>Autonomous Vehicles Artificial Intelligence:</w:t>
      </w:r>
    </w:p>
    <w:p w14:paraId="4FBE6E28" w14:textId="77777777" w:rsidR="00B91A7C" w:rsidRPr="00B91A7C" w:rsidRDefault="00B91A7C" w:rsidP="00B91A7C">
      <w:pPr>
        <w:pStyle w:val="ListParagraph"/>
        <w:numPr>
          <w:ilvl w:val="0"/>
          <w:numId w:val="1"/>
        </w:numPr>
      </w:pPr>
      <w:r w:rsidRPr="00B91A7C">
        <w:t>Control: lane keeping, sensor fusion</w:t>
      </w:r>
    </w:p>
    <w:p w14:paraId="5794D08B" w14:textId="511B1761" w:rsidR="00B91A7C" w:rsidRDefault="00B91A7C" w:rsidP="00B91A7C">
      <w:pPr>
        <w:pStyle w:val="ListParagraph"/>
        <w:numPr>
          <w:ilvl w:val="0"/>
          <w:numId w:val="1"/>
        </w:numPr>
      </w:pPr>
      <w:r w:rsidRPr="00B91A7C">
        <w:t>Mapping</w:t>
      </w:r>
    </w:p>
    <w:p w14:paraId="175CCD4A" w14:textId="6EF45625" w:rsidR="00573628" w:rsidRPr="00B91A7C" w:rsidRDefault="00573628" w:rsidP="00B91A7C">
      <w:pPr>
        <w:pStyle w:val="ListParagraph"/>
        <w:numPr>
          <w:ilvl w:val="0"/>
          <w:numId w:val="1"/>
        </w:numPr>
      </w:pPr>
      <w:r>
        <w:t>Safety Metrics</w:t>
      </w:r>
    </w:p>
    <w:p w14:paraId="03114070" w14:textId="56B048D2" w:rsidR="00B91A7C" w:rsidRDefault="00B91A7C" w:rsidP="00B91A7C">
      <w:pPr>
        <w:pStyle w:val="ListParagraph"/>
        <w:numPr>
          <w:ilvl w:val="0"/>
          <w:numId w:val="1"/>
        </w:numPr>
      </w:pPr>
      <w:r w:rsidRPr="00B91A7C">
        <w:t>Autonomous Vehicles: cyber security</w:t>
      </w:r>
    </w:p>
    <w:p w14:paraId="43E692B4" w14:textId="77777777" w:rsidR="003346A3" w:rsidRDefault="003346A3" w:rsidP="003346A3">
      <w:pPr>
        <w:pStyle w:val="ListParagraph"/>
        <w:ind w:left="1080"/>
      </w:pPr>
    </w:p>
    <w:p w14:paraId="700BD363" w14:textId="79413C39" w:rsidR="003346A3" w:rsidRPr="003346A3" w:rsidRDefault="003346A3" w:rsidP="003346A3">
      <w:pPr>
        <w:rPr>
          <w:b/>
          <w:bCs/>
        </w:rPr>
      </w:pPr>
      <w:r w:rsidRPr="003346A3">
        <w:rPr>
          <w:b/>
          <w:bCs/>
        </w:rPr>
        <w:t xml:space="preserve">Intelligent Transportation </w:t>
      </w:r>
      <w:r>
        <w:rPr>
          <w:b/>
          <w:bCs/>
        </w:rPr>
        <w:t>S</w:t>
      </w:r>
      <w:r w:rsidRPr="003346A3">
        <w:rPr>
          <w:b/>
          <w:bCs/>
        </w:rPr>
        <w:t>ystem</w:t>
      </w:r>
      <w:r>
        <w:rPr>
          <w:b/>
          <w:bCs/>
        </w:rPr>
        <w:t>s (ITS)</w:t>
      </w:r>
    </w:p>
    <w:p w14:paraId="6AA760AD" w14:textId="12677934" w:rsidR="003346A3" w:rsidRDefault="003346A3" w:rsidP="003346A3">
      <w:pPr>
        <w:pStyle w:val="ListParagraph"/>
        <w:numPr>
          <w:ilvl w:val="0"/>
          <w:numId w:val="1"/>
        </w:numPr>
      </w:pPr>
      <w:r>
        <w:t>Sensors</w:t>
      </w:r>
    </w:p>
    <w:p w14:paraId="70C0847F" w14:textId="45C3F65C" w:rsidR="003346A3" w:rsidRDefault="003346A3" w:rsidP="003346A3">
      <w:pPr>
        <w:pStyle w:val="ListParagraph"/>
        <w:numPr>
          <w:ilvl w:val="0"/>
          <w:numId w:val="1"/>
        </w:numPr>
      </w:pPr>
      <w:r>
        <w:t>5G and Roadside Units</w:t>
      </w:r>
    </w:p>
    <w:p w14:paraId="20D6CCBC" w14:textId="5BB54A03" w:rsidR="003346A3" w:rsidRPr="00B91A7C" w:rsidRDefault="003346A3" w:rsidP="003346A3">
      <w:pPr>
        <w:pStyle w:val="ListParagraph"/>
        <w:numPr>
          <w:ilvl w:val="0"/>
          <w:numId w:val="1"/>
        </w:numPr>
      </w:pPr>
      <w:r>
        <w:t>Applications in ITS</w:t>
      </w:r>
    </w:p>
    <w:p w14:paraId="1E9A6239" w14:textId="77777777" w:rsidR="003346A3" w:rsidRPr="00B91A7C" w:rsidRDefault="003346A3" w:rsidP="003346A3"/>
    <w:sectPr w:rsidR="003346A3" w:rsidRPr="00B91A7C" w:rsidSect="00DE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2955"/>
    <w:multiLevelType w:val="hybridMultilevel"/>
    <w:tmpl w:val="097E9A98"/>
    <w:lvl w:ilvl="0" w:tplc="4D8C8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05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DB"/>
    <w:rsid w:val="00017CCD"/>
    <w:rsid w:val="000721CA"/>
    <w:rsid w:val="00103074"/>
    <w:rsid w:val="00187F8A"/>
    <w:rsid w:val="001D6B62"/>
    <w:rsid w:val="00250597"/>
    <w:rsid w:val="0031215F"/>
    <w:rsid w:val="00331ACE"/>
    <w:rsid w:val="003346A3"/>
    <w:rsid w:val="003D76E7"/>
    <w:rsid w:val="00403204"/>
    <w:rsid w:val="00424834"/>
    <w:rsid w:val="004260DB"/>
    <w:rsid w:val="004711E8"/>
    <w:rsid w:val="004D3F92"/>
    <w:rsid w:val="00573628"/>
    <w:rsid w:val="00595558"/>
    <w:rsid w:val="005E7D59"/>
    <w:rsid w:val="00636474"/>
    <w:rsid w:val="007D5B38"/>
    <w:rsid w:val="008714E9"/>
    <w:rsid w:val="00936361"/>
    <w:rsid w:val="0095398C"/>
    <w:rsid w:val="009A56EA"/>
    <w:rsid w:val="009D3360"/>
    <w:rsid w:val="00A77928"/>
    <w:rsid w:val="00A826DF"/>
    <w:rsid w:val="00AE6923"/>
    <w:rsid w:val="00B73035"/>
    <w:rsid w:val="00B91A7C"/>
    <w:rsid w:val="00BB63F5"/>
    <w:rsid w:val="00C230F9"/>
    <w:rsid w:val="00C55101"/>
    <w:rsid w:val="00CF2EB9"/>
    <w:rsid w:val="00D644B0"/>
    <w:rsid w:val="00DA6B1B"/>
    <w:rsid w:val="00DE402D"/>
    <w:rsid w:val="00EC085E"/>
    <w:rsid w:val="00F61E72"/>
    <w:rsid w:val="00F901FF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80E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A56EA"/>
    <w:pPr>
      <w:tabs>
        <w:tab w:val="left" w:pos="2160"/>
      </w:tabs>
      <w:ind w:left="720" w:right="720"/>
      <w:jc w:val="center"/>
    </w:pPr>
    <w:rPr>
      <w:rFonts w:ascii="Times New Roman" w:eastAsia="MS Mincho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91A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A7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87F8A"/>
    <w:rPr>
      <w:i/>
      <w:iCs/>
    </w:rPr>
  </w:style>
  <w:style w:type="character" w:customStyle="1" w:styleId="apple-converted-space">
    <w:name w:val="apple-converted-space"/>
    <w:basedOn w:val="DefaultParagraphFont"/>
    <w:rsid w:val="0018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Hongbin Yu</cp:lastModifiedBy>
  <cp:revision>24</cp:revision>
  <cp:lastPrinted>2022-08-17T00:09:00Z</cp:lastPrinted>
  <dcterms:created xsi:type="dcterms:W3CDTF">2016-10-01T19:06:00Z</dcterms:created>
  <dcterms:modified xsi:type="dcterms:W3CDTF">2022-08-17T00:09:00Z</dcterms:modified>
</cp:coreProperties>
</file>